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7D4" w:rsidRDefault="00EB47D4"/>
    <w:p w:rsidR="002A5D37" w:rsidRPr="002A5D37" w:rsidRDefault="002A5D37" w:rsidP="002A5D37">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2A5D37">
        <w:rPr>
          <w:rFonts w:ascii="Times New Roman" w:eastAsia="Times New Roman" w:hAnsi="Times New Roman" w:cs="Times New Roman"/>
          <w:b/>
          <w:bCs/>
          <w:kern w:val="36"/>
          <w:sz w:val="48"/>
          <w:szCs w:val="48"/>
          <w:lang w:eastAsia="fr-FR"/>
        </w:rPr>
        <w:t xml:space="preserve">Comprendre la crise des migrants en Europe en cartes, graphiques et </w:t>
      </w:r>
      <w:proofErr w:type="gramStart"/>
      <w:r w:rsidRPr="002A5D37">
        <w:rPr>
          <w:rFonts w:ascii="Times New Roman" w:eastAsia="Times New Roman" w:hAnsi="Times New Roman" w:cs="Times New Roman"/>
          <w:b/>
          <w:bCs/>
          <w:kern w:val="36"/>
          <w:sz w:val="48"/>
          <w:szCs w:val="48"/>
          <w:lang w:eastAsia="fr-FR"/>
        </w:rPr>
        <w:t>vidéos</w:t>
      </w:r>
      <w:proofErr w:type="gramEnd"/>
    </w:p>
    <w:p w:rsidR="00EF34D0" w:rsidRDefault="002A5D37" w:rsidP="002A5D37">
      <w:pPr>
        <w:spacing w:before="100" w:beforeAutospacing="1" w:after="100" w:afterAutospacing="1"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 xml:space="preserve">Le Monde.fr | 04.09.2015 à 12h27 • Mis à jour le 05.09.2015 à 15h13 | </w:t>
      </w:r>
    </w:p>
    <w:p w:rsidR="002A5D37" w:rsidRPr="002A5D37" w:rsidRDefault="002A5D37" w:rsidP="002A5D37">
      <w:pPr>
        <w:spacing w:before="100" w:beforeAutospacing="1" w:after="100" w:afterAutospacing="1"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 xml:space="preserve">Par </w:t>
      </w:r>
      <w:hyperlink r:id="rId4" w:tgtFrame="_blank" w:history="1">
        <w:r w:rsidRPr="002A5D37">
          <w:rPr>
            <w:rFonts w:ascii="Times New Roman" w:eastAsia="Times New Roman" w:hAnsi="Times New Roman" w:cs="Times New Roman"/>
            <w:color w:val="0000FF"/>
            <w:sz w:val="24"/>
            <w:szCs w:val="24"/>
            <w:u w:val="single"/>
            <w:lang w:eastAsia="fr-FR"/>
          </w:rPr>
          <w:t xml:space="preserve">Maxime </w:t>
        </w:r>
        <w:proofErr w:type="spellStart"/>
        <w:r w:rsidRPr="002A5D37">
          <w:rPr>
            <w:rFonts w:ascii="Times New Roman" w:eastAsia="Times New Roman" w:hAnsi="Times New Roman" w:cs="Times New Roman"/>
            <w:color w:val="0000FF"/>
            <w:sz w:val="24"/>
            <w:szCs w:val="24"/>
            <w:u w:val="single"/>
            <w:lang w:eastAsia="fr-FR"/>
          </w:rPr>
          <w:t>Vaudano</w:t>
        </w:r>
        <w:proofErr w:type="spellEnd"/>
      </w:hyperlink>
      <w:r w:rsidRPr="002A5D37">
        <w:rPr>
          <w:rFonts w:ascii="Times New Roman" w:eastAsia="Times New Roman" w:hAnsi="Times New Roman" w:cs="Times New Roman"/>
          <w:sz w:val="24"/>
          <w:szCs w:val="24"/>
          <w:lang w:eastAsia="fr-FR"/>
        </w:rPr>
        <w:t xml:space="preserve"> et Les Décodeurs </w:t>
      </w:r>
    </w:p>
    <w:p w:rsidR="002A5D37" w:rsidRPr="002A5D37" w:rsidRDefault="002A5D37" w:rsidP="002A5D37">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A5D37">
        <w:rPr>
          <w:rFonts w:ascii="Times New Roman" w:eastAsia="Times New Roman" w:hAnsi="Times New Roman" w:cs="Times New Roman"/>
          <w:b/>
          <w:bCs/>
          <w:sz w:val="36"/>
          <w:szCs w:val="36"/>
          <w:lang w:eastAsia="fr-FR"/>
        </w:rPr>
        <w:t>Un drame quotidien qui se joue simultanément à toutes les frontières et sur toutes les routes d’</w:t>
      </w:r>
      <w:hyperlink r:id="rId5" w:tooltip="Toute l’actualité Europe" w:history="1">
        <w:r w:rsidRPr="002A5D37">
          <w:rPr>
            <w:rFonts w:ascii="Times New Roman" w:eastAsia="Times New Roman" w:hAnsi="Times New Roman" w:cs="Times New Roman"/>
            <w:b/>
            <w:bCs/>
            <w:color w:val="0000FF"/>
            <w:sz w:val="36"/>
            <w:szCs w:val="36"/>
            <w:u w:val="single"/>
            <w:lang w:eastAsia="fr-FR"/>
          </w:rPr>
          <w:t>Europe</w:t>
        </w:r>
      </w:hyperlink>
      <w:r w:rsidRPr="002A5D37">
        <w:rPr>
          <w:rFonts w:ascii="Times New Roman" w:eastAsia="Times New Roman" w:hAnsi="Times New Roman" w:cs="Times New Roman"/>
          <w:b/>
          <w:bCs/>
          <w:sz w:val="36"/>
          <w:szCs w:val="36"/>
          <w:lang w:eastAsia="fr-FR"/>
        </w:rPr>
        <w:t>, un défi d’accueil inédit pour l’</w:t>
      </w:r>
      <w:hyperlink r:id="rId6" w:tooltip="Toute l’actualité Union européenne" w:history="1">
        <w:r w:rsidRPr="002A5D37">
          <w:rPr>
            <w:rFonts w:ascii="Times New Roman" w:eastAsia="Times New Roman" w:hAnsi="Times New Roman" w:cs="Times New Roman"/>
            <w:b/>
            <w:bCs/>
            <w:color w:val="0000FF"/>
            <w:sz w:val="36"/>
            <w:szCs w:val="36"/>
            <w:u w:val="single"/>
            <w:lang w:eastAsia="fr-FR"/>
          </w:rPr>
          <w:t>Union européenne</w:t>
        </w:r>
      </w:hyperlink>
      <w:r w:rsidRPr="002A5D37">
        <w:rPr>
          <w:rFonts w:ascii="Times New Roman" w:eastAsia="Times New Roman" w:hAnsi="Times New Roman" w:cs="Times New Roman"/>
          <w:b/>
          <w:bCs/>
          <w:sz w:val="36"/>
          <w:szCs w:val="36"/>
          <w:lang w:eastAsia="fr-FR"/>
        </w:rPr>
        <w:t xml:space="preserve">, une source intarissable d’indignations, de polémiques et de propositions pour la classe </w:t>
      </w:r>
      <w:hyperlink r:id="rId7" w:tooltip="Toute l’actualité politique" w:history="1">
        <w:r w:rsidRPr="002A5D37">
          <w:rPr>
            <w:rFonts w:ascii="Times New Roman" w:eastAsia="Times New Roman" w:hAnsi="Times New Roman" w:cs="Times New Roman"/>
            <w:b/>
            <w:bCs/>
            <w:color w:val="0000FF"/>
            <w:sz w:val="36"/>
            <w:szCs w:val="36"/>
            <w:u w:val="single"/>
            <w:lang w:eastAsia="fr-FR"/>
          </w:rPr>
          <w:t>politique</w:t>
        </w:r>
      </w:hyperlink>
      <w:r w:rsidRPr="002A5D37">
        <w:rPr>
          <w:rFonts w:ascii="Times New Roman" w:eastAsia="Times New Roman" w:hAnsi="Times New Roman" w:cs="Times New Roman"/>
          <w:b/>
          <w:bCs/>
          <w:sz w:val="36"/>
          <w:szCs w:val="36"/>
          <w:lang w:eastAsia="fr-FR"/>
        </w:rPr>
        <w:t xml:space="preserve"> et les commentateurs : comment </w:t>
      </w:r>
      <w:hyperlink r:id="rId8" w:tgtFrame="_blank" w:tooltip="Conjugaison du verbe rendre" w:history="1">
        <w:r w:rsidRPr="002A5D37">
          <w:rPr>
            <w:rFonts w:ascii="Times New Roman" w:eastAsia="Times New Roman" w:hAnsi="Times New Roman" w:cs="Times New Roman"/>
            <w:b/>
            <w:bCs/>
            <w:color w:val="0000FF"/>
            <w:sz w:val="36"/>
            <w:szCs w:val="36"/>
            <w:u w:val="single"/>
            <w:lang w:eastAsia="fr-FR"/>
          </w:rPr>
          <w:t>rendre</w:t>
        </w:r>
      </w:hyperlink>
      <w:r w:rsidRPr="002A5D37">
        <w:rPr>
          <w:rFonts w:ascii="Times New Roman" w:eastAsia="Times New Roman" w:hAnsi="Times New Roman" w:cs="Times New Roman"/>
          <w:b/>
          <w:bCs/>
          <w:sz w:val="36"/>
          <w:szCs w:val="36"/>
          <w:lang w:eastAsia="fr-FR"/>
        </w:rPr>
        <w:t xml:space="preserve"> compte de la crise des migrants qui secoue notre continent depuis 2014, s’intensifiant chaque jour depuis cet été ?</w:t>
      </w:r>
    </w:p>
    <w:p w:rsidR="002A5D37" w:rsidRPr="002A5D37" w:rsidRDefault="002A5D37" w:rsidP="002A5D37">
      <w:pPr>
        <w:spacing w:before="100" w:beforeAutospacing="1" w:after="100" w:afterAutospacing="1"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 xml:space="preserve">Des pays d’origine des migrants jusqu’à l’accueil final des réfugiés, en passant par les périlleuses routes de la </w:t>
      </w:r>
      <w:proofErr w:type="spellStart"/>
      <w:r w:rsidRPr="002A5D37">
        <w:rPr>
          <w:rFonts w:ascii="Times New Roman" w:eastAsia="Times New Roman" w:hAnsi="Times New Roman" w:cs="Times New Roman"/>
          <w:sz w:val="24"/>
          <w:szCs w:val="24"/>
          <w:lang w:eastAsia="fr-FR"/>
        </w:rPr>
        <w:t>migrationn</w:t>
      </w:r>
      <w:proofErr w:type="spellEnd"/>
      <w:r w:rsidRPr="002A5D37">
        <w:rPr>
          <w:rFonts w:ascii="Times New Roman" w:eastAsia="Times New Roman" w:hAnsi="Times New Roman" w:cs="Times New Roman"/>
          <w:sz w:val="24"/>
          <w:szCs w:val="24"/>
          <w:lang w:eastAsia="fr-FR"/>
        </w:rPr>
        <w:t>.</w:t>
      </w:r>
    </w:p>
    <w:p w:rsidR="002A5D37" w:rsidRPr="002A5D37" w:rsidRDefault="002A5D37" w:rsidP="002A5D37">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A5D37">
        <w:rPr>
          <w:rFonts w:ascii="Times New Roman" w:eastAsia="Times New Roman" w:hAnsi="Times New Roman" w:cs="Times New Roman"/>
          <w:b/>
          <w:bCs/>
          <w:sz w:val="36"/>
          <w:szCs w:val="36"/>
          <w:lang w:eastAsia="fr-FR"/>
        </w:rPr>
        <w:t>1. L’origine</w:t>
      </w:r>
    </w:p>
    <w:p w:rsidR="002A5D37" w:rsidRPr="002A5D37" w:rsidRDefault="002A5D37" w:rsidP="002A5D37">
      <w:pPr>
        <w:spacing w:after="0"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D’où viennent les migrants ?</w:t>
      </w:r>
    </w:p>
    <w:p w:rsidR="002A5D37" w:rsidRPr="002A5D37" w:rsidRDefault="002A5D37" w:rsidP="002A5D37">
      <w:pPr>
        <w:spacing w:before="100" w:beforeAutospacing="1" w:after="100" w:afterAutospacing="1"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 xml:space="preserve">Il est bien entendu impossible d’offrir un panorama exact des centaines de milliers de personnes qui ont atteint ces derniers mois l’Europe, car beaucoup restent sur les routes ou dans la clandestinité, sans </w:t>
      </w:r>
      <w:hyperlink r:id="rId9" w:tgtFrame="_blank" w:tooltip="Conjugaison du verbe parler" w:history="1">
        <w:r w:rsidRPr="002A5D37">
          <w:rPr>
            <w:rFonts w:ascii="Times New Roman" w:eastAsia="Times New Roman" w:hAnsi="Times New Roman" w:cs="Times New Roman"/>
            <w:color w:val="0000FF"/>
            <w:sz w:val="24"/>
            <w:szCs w:val="24"/>
            <w:u w:val="single"/>
            <w:lang w:eastAsia="fr-FR"/>
          </w:rPr>
          <w:t>parler</w:t>
        </w:r>
      </w:hyperlink>
      <w:r w:rsidRPr="002A5D37">
        <w:rPr>
          <w:rFonts w:ascii="Times New Roman" w:eastAsia="Times New Roman" w:hAnsi="Times New Roman" w:cs="Times New Roman"/>
          <w:sz w:val="24"/>
          <w:szCs w:val="24"/>
          <w:lang w:eastAsia="fr-FR"/>
        </w:rPr>
        <w:t xml:space="preserve"> de ceux qui ont laissé leur vie dans le </w:t>
      </w:r>
      <w:hyperlink r:id="rId10" w:tooltip="Toute l’actualité voyage" w:history="1">
        <w:r w:rsidRPr="002A5D37">
          <w:rPr>
            <w:rFonts w:ascii="Times New Roman" w:eastAsia="Times New Roman" w:hAnsi="Times New Roman" w:cs="Times New Roman"/>
            <w:color w:val="0000FF"/>
            <w:sz w:val="24"/>
            <w:szCs w:val="24"/>
            <w:u w:val="single"/>
            <w:lang w:eastAsia="fr-FR"/>
          </w:rPr>
          <w:t>voyage</w:t>
        </w:r>
      </w:hyperlink>
      <w:r w:rsidRPr="002A5D37">
        <w:rPr>
          <w:rFonts w:ascii="Times New Roman" w:eastAsia="Times New Roman" w:hAnsi="Times New Roman" w:cs="Times New Roman"/>
          <w:sz w:val="24"/>
          <w:szCs w:val="24"/>
          <w:lang w:eastAsia="fr-FR"/>
        </w:rPr>
        <w:t>.</w:t>
      </w:r>
    </w:p>
    <w:p w:rsidR="002A5D37" w:rsidRPr="002A5D37" w:rsidRDefault="002A5D37" w:rsidP="002A5D37">
      <w:pPr>
        <w:spacing w:before="100" w:beforeAutospacing="1" w:after="100" w:afterAutospacing="1"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 xml:space="preserve">La première méthode consiste à </w:t>
      </w:r>
      <w:hyperlink r:id="rId11" w:tgtFrame="_blank" w:tooltip="Conjugaison du verbe examiner" w:history="1">
        <w:r w:rsidRPr="002A5D37">
          <w:rPr>
            <w:rFonts w:ascii="Times New Roman" w:eastAsia="Times New Roman" w:hAnsi="Times New Roman" w:cs="Times New Roman"/>
            <w:color w:val="0000FF"/>
            <w:sz w:val="24"/>
            <w:szCs w:val="24"/>
            <w:u w:val="single"/>
            <w:lang w:eastAsia="fr-FR"/>
          </w:rPr>
          <w:t>examiner</w:t>
        </w:r>
      </w:hyperlink>
      <w:r w:rsidRPr="002A5D37">
        <w:rPr>
          <w:rFonts w:ascii="Times New Roman" w:eastAsia="Times New Roman" w:hAnsi="Times New Roman" w:cs="Times New Roman"/>
          <w:sz w:val="24"/>
          <w:szCs w:val="24"/>
          <w:lang w:eastAsia="fr-FR"/>
        </w:rPr>
        <w:t xml:space="preserve"> la nationalité des personnes qui déposent officiellement une demande d’asile dans un pays de l’UE : sur les cinq premiers mois de l’année, les Syriens sont en tête, avec 68 200 demandeurs et 18,5 % des procédures.</w:t>
      </w:r>
    </w:p>
    <w:p w:rsidR="002A5D37" w:rsidRPr="002A5D37" w:rsidRDefault="002A5D37" w:rsidP="002A5D3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086350" cy="4133850"/>
            <wp:effectExtent l="19050" t="0" r="0" b="0"/>
            <wp:docPr id="1" name="Image 1" descr="Eur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stat"/>
                    <pic:cNvPicPr>
                      <a:picLocks noChangeAspect="1" noChangeArrowheads="1"/>
                    </pic:cNvPicPr>
                  </pic:nvPicPr>
                  <pic:blipFill>
                    <a:blip r:embed="rId12" cstate="print"/>
                    <a:srcRect/>
                    <a:stretch>
                      <a:fillRect/>
                    </a:stretch>
                  </pic:blipFill>
                  <pic:spPr bwMode="auto">
                    <a:xfrm>
                      <a:off x="0" y="0"/>
                      <a:ext cx="5086350" cy="4133850"/>
                    </a:xfrm>
                    <a:prstGeom prst="rect">
                      <a:avLst/>
                    </a:prstGeom>
                    <a:noFill/>
                    <a:ln w="9525">
                      <a:noFill/>
                      <a:miter lim="800000"/>
                      <a:headEnd/>
                      <a:tailEnd/>
                    </a:ln>
                  </pic:spPr>
                </pic:pic>
              </a:graphicData>
            </a:graphic>
          </wp:inline>
        </w:drawing>
      </w:r>
      <w:r w:rsidRPr="002A5D37">
        <w:rPr>
          <w:rFonts w:ascii="Times New Roman" w:eastAsia="Times New Roman" w:hAnsi="Times New Roman" w:cs="Times New Roman"/>
          <w:sz w:val="24"/>
          <w:szCs w:val="24"/>
          <w:lang w:eastAsia="fr-FR"/>
        </w:rPr>
        <w:t xml:space="preserve">Eurostat Le Monde/Eurostat </w:t>
      </w:r>
    </w:p>
    <w:p w:rsidR="002A5D37" w:rsidRPr="002A5D37" w:rsidRDefault="002A5D37" w:rsidP="002A5D37">
      <w:pPr>
        <w:spacing w:before="100" w:beforeAutospacing="1" w:after="100" w:afterAutospacing="1"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 xml:space="preserve">La coïncidence entre le début de la guerre en </w:t>
      </w:r>
      <w:hyperlink r:id="rId13" w:tooltip="Toute l’actualité Syrie" w:history="1">
        <w:r w:rsidRPr="002A5D37">
          <w:rPr>
            <w:rFonts w:ascii="Times New Roman" w:eastAsia="Times New Roman" w:hAnsi="Times New Roman" w:cs="Times New Roman"/>
            <w:color w:val="0000FF"/>
            <w:sz w:val="24"/>
            <w:szCs w:val="24"/>
            <w:u w:val="single"/>
            <w:lang w:eastAsia="fr-FR"/>
          </w:rPr>
          <w:t>Syrie</w:t>
        </w:r>
      </w:hyperlink>
      <w:r w:rsidRPr="002A5D37">
        <w:rPr>
          <w:rFonts w:ascii="Times New Roman" w:eastAsia="Times New Roman" w:hAnsi="Times New Roman" w:cs="Times New Roman"/>
          <w:sz w:val="24"/>
          <w:szCs w:val="24"/>
          <w:lang w:eastAsia="fr-FR"/>
        </w:rPr>
        <w:t xml:space="preserve"> et la recrudescence de réfugiés en Europe ne laisse d’ailleurs guère de doute sur le poids que revêt ce conflit dans la situation actuelle.</w:t>
      </w:r>
    </w:p>
    <w:p w:rsidR="002A5D37" w:rsidRPr="002A5D37" w:rsidRDefault="002A5D37" w:rsidP="002A5D3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086350" cy="3562350"/>
            <wp:effectExtent l="19050" t="0" r="0" b="0"/>
            <wp:docPr id="2" name="Image 2" descr="La plus grande vague de réfugiés depuis 30 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plus grande vague de réfugiés depuis 30 ans."/>
                    <pic:cNvPicPr>
                      <a:picLocks noChangeAspect="1" noChangeArrowheads="1"/>
                    </pic:cNvPicPr>
                  </pic:nvPicPr>
                  <pic:blipFill>
                    <a:blip r:embed="rId14" cstate="print"/>
                    <a:srcRect/>
                    <a:stretch>
                      <a:fillRect/>
                    </a:stretch>
                  </pic:blipFill>
                  <pic:spPr bwMode="auto">
                    <a:xfrm>
                      <a:off x="0" y="0"/>
                      <a:ext cx="5086350" cy="3562350"/>
                    </a:xfrm>
                    <a:prstGeom prst="rect">
                      <a:avLst/>
                    </a:prstGeom>
                    <a:noFill/>
                    <a:ln w="9525">
                      <a:noFill/>
                      <a:miter lim="800000"/>
                      <a:headEnd/>
                      <a:tailEnd/>
                    </a:ln>
                  </pic:spPr>
                </pic:pic>
              </a:graphicData>
            </a:graphic>
          </wp:inline>
        </w:drawing>
      </w:r>
      <w:r w:rsidRPr="002A5D37">
        <w:rPr>
          <w:rFonts w:ascii="Times New Roman" w:eastAsia="Times New Roman" w:hAnsi="Times New Roman" w:cs="Times New Roman"/>
          <w:sz w:val="24"/>
          <w:szCs w:val="24"/>
          <w:lang w:eastAsia="fr-FR"/>
        </w:rPr>
        <w:t xml:space="preserve">La plus grande vague de réfugiés depuis 30 ans. Le Monde </w:t>
      </w:r>
    </w:p>
    <w:p w:rsidR="002A5D37" w:rsidRPr="002A5D37" w:rsidRDefault="002A5D37" w:rsidP="002A5D37">
      <w:pPr>
        <w:spacing w:before="100" w:beforeAutospacing="1" w:after="100" w:afterAutospacing="1"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lastRenderedPageBreak/>
        <w:t xml:space="preserve">La Syrie est aujourd’hui le pays du </w:t>
      </w:r>
      <w:hyperlink r:id="rId15" w:tooltip="Toute l’actualité monde" w:history="1">
        <w:r w:rsidRPr="002A5D37">
          <w:rPr>
            <w:rFonts w:ascii="Times New Roman" w:eastAsia="Times New Roman" w:hAnsi="Times New Roman" w:cs="Times New Roman"/>
            <w:color w:val="0000FF"/>
            <w:sz w:val="24"/>
            <w:szCs w:val="24"/>
            <w:u w:val="single"/>
            <w:lang w:eastAsia="fr-FR"/>
          </w:rPr>
          <w:t>monde</w:t>
        </w:r>
      </w:hyperlink>
      <w:r w:rsidRPr="002A5D37">
        <w:rPr>
          <w:rFonts w:ascii="Times New Roman" w:eastAsia="Times New Roman" w:hAnsi="Times New Roman" w:cs="Times New Roman"/>
          <w:sz w:val="24"/>
          <w:szCs w:val="24"/>
          <w:lang w:eastAsia="fr-FR"/>
        </w:rPr>
        <w:t xml:space="preserve"> qui compte le plus de réfugiés parmi </w:t>
      </w:r>
      <w:hyperlink r:id="rId16" w:history="1">
        <w:r w:rsidRPr="002A5D37">
          <w:rPr>
            <w:rFonts w:ascii="Times New Roman" w:eastAsia="Times New Roman" w:hAnsi="Times New Roman" w:cs="Times New Roman"/>
            <w:color w:val="0000FF"/>
            <w:sz w:val="24"/>
            <w:szCs w:val="24"/>
            <w:u w:val="single"/>
            <w:lang w:eastAsia="fr-FR"/>
          </w:rPr>
          <w:t>ses</w:t>
        </w:r>
      </w:hyperlink>
      <w:r w:rsidRPr="002A5D37">
        <w:rPr>
          <w:rFonts w:ascii="Times New Roman" w:eastAsia="Times New Roman" w:hAnsi="Times New Roman" w:cs="Times New Roman"/>
          <w:sz w:val="24"/>
          <w:szCs w:val="24"/>
          <w:lang w:eastAsia="fr-FR"/>
        </w:rPr>
        <w:t xml:space="preserve"> nationaux (34 %), selon le </w:t>
      </w:r>
      <w:proofErr w:type="spellStart"/>
      <w:r w:rsidRPr="002A5D37">
        <w:rPr>
          <w:rFonts w:ascii="Times New Roman" w:eastAsia="Times New Roman" w:hAnsi="Times New Roman" w:cs="Times New Roman"/>
          <w:sz w:val="24"/>
          <w:szCs w:val="24"/>
          <w:lang w:eastAsia="fr-FR"/>
        </w:rPr>
        <w:t>Haut-Commissariat</w:t>
      </w:r>
      <w:proofErr w:type="spellEnd"/>
      <w:r w:rsidRPr="002A5D37">
        <w:rPr>
          <w:rFonts w:ascii="Times New Roman" w:eastAsia="Times New Roman" w:hAnsi="Times New Roman" w:cs="Times New Roman"/>
          <w:sz w:val="24"/>
          <w:szCs w:val="24"/>
          <w:lang w:eastAsia="fr-FR"/>
        </w:rPr>
        <w:t xml:space="preserve"> aux réfugiés (HCR) des Nations unies (qui considère comme réfugié toutes les personnes qui demandent ce statut, que l’issue de la procédure soit positive ou négative) :</w:t>
      </w:r>
    </w:p>
    <w:p w:rsidR="002A5D37" w:rsidRPr="002A5D37" w:rsidRDefault="002A5D37" w:rsidP="002A5D37">
      <w:pPr>
        <w:spacing w:before="100" w:beforeAutospacing="1" w:after="100" w:afterAutospacing="1"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 xml:space="preserve">Un constat que l’on retrouve en </w:t>
      </w:r>
      <w:hyperlink r:id="rId17" w:tooltip="Toute l’actualité France" w:history="1">
        <w:r w:rsidRPr="002A5D37">
          <w:rPr>
            <w:rFonts w:ascii="Times New Roman" w:eastAsia="Times New Roman" w:hAnsi="Times New Roman" w:cs="Times New Roman"/>
            <w:color w:val="0000FF"/>
            <w:sz w:val="24"/>
            <w:szCs w:val="24"/>
            <w:u w:val="single"/>
            <w:lang w:eastAsia="fr-FR"/>
          </w:rPr>
          <w:t>France</w:t>
        </w:r>
      </w:hyperlink>
      <w:r w:rsidRPr="002A5D37">
        <w:rPr>
          <w:rFonts w:ascii="Times New Roman" w:eastAsia="Times New Roman" w:hAnsi="Times New Roman" w:cs="Times New Roman"/>
          <w:sz w:val="24"/>
          <w:szCs w:val="24"/>
          <w:lang w:eastAsia="fr-FR"/>
        </w:rPr>
        <w:t>, où les Syriens étaient la première nationalité des admis au droit d’asile en 2014 :</w:t>
      </w:r>
    </w:p>
    <w:p w:rsidR="002A5D37" w:rsidRDefault="002A5D37" w:rsidP="002A5D3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086350" cy="2828925"/>
            <wp:effectExtent l="19050" t="0" r="0" b="0"/>
            <wp:docPr id="3" name="Imag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8" cstate="print"/>
                    <a:srcRect/>
                    <a:stretch>
                      <a:fillRect/>
                    </a:stretch>
                  </pic:blipFill>
                  <pic:spPr bwMode="auto">
                    <a:xfrm>
                      <a:off x="0" y="0"/>
                      <a:ext cx="5086350" cy="2828925"/>
                    </a:xfrm>
                    <a:prstGeom prst="rect">
                      <a:avLst/>
                    </a:prstGeom>
                    <a:noFill/>
                    <a:ln w="9525">
                      <a:noFill/>
                      <a:miter lim="800000"/>
                      <a:headEnd/>
                      <a:tailEnd/>
                    </a:ln>
                  </pic:spPr>
                </pic:pic>
              </a:graphicData>
            </a:graphic>
          </wp:inline>
        </w:drawing>
      </w:r>
    </w:p>
    <w:p w:rsidR="002A5D37" w:rsidRPr="002A5D37" w:rsidRDefault="002A5D37" w:rsidP="002A5D37">
      <w:pPr>
        <w:spacing w:after="0"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 xml:space="preserve">Les Décodeurs </w:t>
      </w:r>
    </w:p>
    <w:p w:rsidR="002A5D37" w:rsidRPr="002A5D37" w:rsidRDefault="002A5D37" w:rsidP="002A5D37">
      <w:pPr>
        <w:spacing w:before="100" w:beforeAutospacing="1" w:after="100" w:afterAutospacing="1"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 xml:space="preserve">Pour </w:t>
      </w:r>
      <w:hyperlink r:id="rId19" w:tgtFrame="_blank" w:tooltip="Conjugaison du verbe prendre" w:history="1">
        <w:r w:rsidRPr="002A5D37">
          <w:rPr>
            <w:rFonts w:ascii="Times New Roman" w:eastAsia="Times New Roman" w:hAnsi="Times New Roman" w:cs="Times New Roman"/>
            <w:color w:val="0000FF"/>
            <w:sz w:val="24"/>
            <w:szCs w:val="24"/>
            <w:u w:val="single"/>
            <w:lang w:eastAsia="fr-FR"/>
          </w:rPr>
          <w:t>prendre</w:t>
        </w:r>
      </w:hyperlink>
      <w:r w:rsidRPr="002A5D37">
        <w:rPr>
          <w:rFonts w:ascii="Times New Roman" w:eastAsia="Times New Roman" w:hAnsi="Times New Roman" w:cs="Times New Roman"/>
          <w:sz w:val="24"/>
          <w:szCs w:val="24"/>
          <w:lang w:eastAsia="fr-FR"/>
        </w:rPr>
        <w:t xml:space="preserve"> conscience de l’ampleur de cette situation en termes d’ordre de grandeur : </w:t>
      </w:r>
      <w:hyperlink r:id="rId20" w:history="1">
        <w:r w:rsidRPr="002A5D37">
          <w:rPr>
            <w:rFonts w:ascii="Times New Roman" w:eastAsia="Times New Roman" w:hAnsi="Times New Roman" w:cs="Times New Roman"/>
            <w:color w:val="0000FF"/>
            <w:sz w:val="24"/>
            <w:szCs w:val="24"/>
            <w:u w:val="single"/>
            <w:lang w:eastAsia="fr-FR"/>
          </w:rPr>
          <w:t>si la population syrienne était équivalente à celle de la France, 32,5 millions de personnes auraient été déplacées par le conflit</w:t>
        </w:r>
      </w:hyperlink>
      <w:r w:rsidRPr="002A5D37">
        <w:rPr>
          <w:rFonts w:ascii="Times New Roman" w:eastAsia="Times New Roman" w:hAnsi="Times New Roman" w:cs="Times New Roman"/>
          <w:sz w:val="24"/>
          <w:szCs w:val="24"/>
          <w:lang w:eastAsia="fr-FR"/>
        </w:rPr>
        <w:t>.</w:t>
      </w:r>
    </w:p>
    <w:p w:rsidR="002A5D37" w:rsidRPr="002A5D37" w:rsidRDefault="002A5D37" w:rsidP="002A5D3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086350" cy="5114925"/>
            <wp:effectExtent l="19050" t="0" r="0" b="0"/>
            <wp:docPr id="4" name="Image 4" descr="Si la Syrie était la France, 32,5 millions de personnes auraient été déplacées par le conf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 la Syrie était la France, 32,5 millions de personnes auraient été déplacées par le conflit."/>
                    <pic:cNvPicPr>
                      <a:picLocks noChangeAspect="1" noChangeArrowheads="1"/>
                    </pic:cNvPicPr>
                  </pic:nvPicPr>
                  <pic:blipFill>
                    <a:blip r:embed="rId21" cstate="print"/>
                    <a:srcRect/>
                    <a:stretch>
                      <a:fillRect/>
                    </a:stretch>
                  </pic:blipFill>
                  <pic:spPr bwMode="auto">
                    <a:xfrm>
                      <a:off x="0" y="0"/>
                      <a:ext cx="5086350" cy="5114925"/>
                    </a:xfrm>
                    <a:prstGeom prst="rect">
                      <a:avLst/>
                    </a:prstGeom>
                    <a:noFill/>
                    <a:ln w="9525">
                      <a:noFill/>
                      <a:miter lim="800000"/>
                      <a:headEnd/>
                      <a:tailEnd/>
                    </a:ln>
                  </pic:spPr>
                </pic:pic>
              </a:graphicData>
            </a:graphic>
          </wp:inline>
        </w:drawing>
      </w:r>
      <w:r w:rsidRPr="002A5D37">
        <w:rPr>
          <w:rFonts w:ascii="Times New Roman" w:eastAsia="Times New Roman" w:hAnsi="Times New Roman" w:cs="Times New Roman"/>
          <w:sz w:val="24"/>
          <w:szCs w:val="24"/>
          <w:lang w:eastAsia="fr-FR"/>
        </w:rPr>
        <w:t xml:space="preserve">Si la Syrie était la France, 32,5 millions de personnes auraient été déplacées par le conflit. Les Décodeurs </w:t>
      </w:r>
    </w:p>
    <w:p w:rsidR="002A5D37" w:rsidRPr="002A5D37" w:rsidRDefault="002A5D37" w:rsidP="002A5D37">
      <w:pPr>
        <w:spacing w:before="100" w:beforeAutospacing="1" w:after="100" w:afterAutospacing="1"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 xml:space="preserve">Le décompte des morts en Méditerranée réalisé par l’Office </w:t>
      </w:r>
      <w:hyperlink r:id="rId22" w:tooltip="Toute l’actualité international" w:history="1">
        <w:r w:rsidRPr="002A5D37">
          <w:rPr>
            <w:rFonts w:ascii="Times New Roman" w:eastAsia="Times New Roman" w:hAnsi="Times New Roman" w:cs="Times New Roman"/>
            <w:color w:val="0000FF"/>
            <w:sz w:val="24"/>
            <w:szCs w:val="24"/>
            <w:u w:val="single"/>
            <w:lang w:eastAsia="fr-FR"/>
          </w:rPr>
          <w:t>international</w:t>
        </w:r>
      </w:hyperlink>
      <w:r w:rsidRPr="002A5D37">
        <w:rPr>
          <w:rFonts w:ascii="Times New Roman" w:eastAsia="Times New Roman" w:hAnsi="Times New Roman" w:cs="Times New Roman"/>
          <w:sz w:val="24"/>
          <w:szCs w:val="24"/>
          <w:lang w:eastAsia="fr-FR"/>
        </w:rPr>
        <w:t xml:space="preserve"> des migrations (OIM), bien que non exhaustif, constitue une autre fenêtre sur l’origine des migrants. On voit qu’ils proviennent en proportions égales de l’</w:t>
      </w:r>
      <w:hyperlink r:id="rId23" w:tooltip="Toute l’actualité Afrique" w:history="1">
        <w:r w:rsidRPr="002A5D37">
          <w:rPr>
            <w:rFonts w:ascii="Times New Roman" w:eastAsia="Times New Roman" w:hAnsi="Times New Roman" w:cs="Times New Roman"/>
            <w:color w:val="0000FF"/>
            <w:sz w:val="24"/>
            <w:szCs w:val="24"/>
            <w:u w:val="single"/>
            <w:lang w:eastAsia="fr-FR"/>
          </w:rPr>
          <w:t>Afrique</w:t>
        </w:r>
      </w:hyperlink>
      <w:r w:rsidRPr="002A5D37">
        <w:rPr>
          <w:rFonts w:ascii="Times New Roman" w:eastAsia="Times New Roman" w:hAnsi="Times New Roman" w:cs="Times New Roman"/>
          <w:sz w:val="24"/>
          <w:szCs w:val="24"/>
          <w:lang w:eastAsia="fr-FR"/>
        </w:rPr>
        <w:t xml:space="preserve"> subsaharienne (</w:t>
      </w:r>
      <w:hyperlink r:id="rId24" w:tooltip="Toute l’actualité Erythrée" w:history="1">
        <w:r w:rsidRPr="002A5D37">
          <w:rPr>
            <w:rFonts w:ascii="Times New Roman" w:eastAsia="Times New Roman" w:hAnsi="Times New Roman" w:cs="Times New Roman"/>
            <w:color w:val="0000FF"/>
            <w:sz w:val="24"/>
            <w:szCs w:val="24"/>
            <w:u w:val="single"/>
            <w:lang w:eastAsia="fr-FR"/>
          </w:rPr>
          <w:t>Erythrée</w:t>
        </w:r>
      </w:hyperlink>
      <w:r w:rsidRPr="002A5D37">
        <w:rPr>
          <w:rFonts w:ascii="Times New Roman" w:eastAsia="Times New Roman" w:hAnsi="Times New Roman" w:cs="Times New Roman"/>
          <w:sz w:val="24"/>
          <w:szCs w:val="24"/>
          <w:lang w:eastAsia="fr-FR"/>
        </w:rPr>
        <w:t xml:space="preserve">, </w:t>
      </w:r>
      <w:hyperlink r:id="rId25" w:tooltip="Toute l’actualité Nigeria" w:history="1">
        <w:r w:rsidRPr="002A5D37">
          <w:rPr>
            <w:rFonts w:ascii="Times New Roman" w:eastAsia="Times New Roman" w:hAnsi="Times New Roman" w:cs="Times New Roman"/>
            <w:color w:val="0000FF"/>
            <w:sz w:val="24"/>
            <w:szCs w:val="24"/>
            <w:u w:val="single"/>
            <w:lang w:eastAsia="fr-FR"/>
          </w:rPr>
          <w:t>Nigeria</w:t>
        </w:r>
      </w:hyperlink>
      <w:r w:rsidRPr="002A5D37">
        <w:rPr>
          <w:rFonts w:ascii="Times New Roman" w:eastAsia="Times New Roman" w:hAnsi="Times New Roman" w:cs="Times New Roman"/>
          <w:sz w:val="24"/>
          <w:szCs w:val="24"/>
          <w:lang w:eastAsia="fr-FR"/>
        </w:rPr>
        <w:t>), de l’Afrique du Nord et du Moyen-Orient.</w:t>
      </w:r>
    </w:p>
    <w:p w:rsidR="002A5D37" w:rsidRPr="002A5D37" w:rsidRDefault="002A5D37" w:rsidP="002A5D37">
      <w:pPr>
        <w:spacing w:after="0"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L'origine des migrants morts en Méditerranée</w:t>
      </w:r>
    </w:p>
    <w:p w:rsidR="002A5D37" w:rsidRPr="002A5D37" w:rsidRDefault="002A5D37" w:rsidP="002A5D37">
      <w:pPr>
        <w:spacing w:after="0"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De janvier à septembre 2014.</w:t>
      </w:r>
    </w:p>
    <w:p w:rsidR="002A5D37" w:rsidRPr="002A5D37" w:rsidRDefault="002A5D37" w:rsidP="002A5D37">
      <w:pPr>
        <w:spacing w:after="0"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Moyen-Orient et Afrique du Nord : 30 %Afrique subsaharienne : 30 %Corne de l'Afrique : 11 %Asie du sud : 1 %Inconnu : 29 %</w:t>
      </w:r>
    </w:p>
    <w:p w:rsidR="002A5D37" w:rsidRPr="002A5D37" w:rsidRDefault="002A5D37" w:rsidP="002A5D37">
      <w:pPr>
        <w:spacing w:after="0"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Source : Office international des migrations</w:t>
      </w:r>
    </w:p>
    <w:p w:rsidR="002A5D37" w:rsidRPr="002A5D37" w:rsidRDefault="002A5D37" w:rsidP="002A5D37">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A5D37">
        <w:rPr>
          <w:rFonts w:ascii="Times New Roman" w:eastAsia="Times New Roman" w:hAnsi="Times New Roman" w:cs="Times New Roman"/>
          <w:b/>
          <w:bCs/>
          <w:sz w:val="36"/>
          <w:szCs w:val="36"/>
          <w:lang w:eastAsia="fr-FR"/>
        </w:rPr>
        <w:t>2 Les routes</w:t>
      </w:r>
    </w:p>
    <w:p w:rsidR="002A5D37" w:rsidRPr="002A5D37" w:rsidRDefault="002A5D37" w:rsidP="002A5D37">
      <w:pPr>
        <w:spacing w:after="0"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Par où passent les migrants ?</w:t>
      </w:r>
    </w:p>
    <w:p w:rsidR="002A5D37" w:rsidRPr="002A5D37" w:rsidRDefault="002A5D37" w:rsidP="002A5D37">
      <w:pPr>
        <w:spacing w:before="100" w:beforeAutospacing="1" w:after="100" w:afterAutospacing="1"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 xml:space="preserve">Si la Méditerranée constitue la porte d’entrée privilégiée pour les migrants en quête d’Europe, il ne faut pas </w:t>
      </w:r>
      <w:hyperlink r:id="rId26" w:tgtFrame="_blank" w:tooltip="Conjugaison du verbe négliger" w:history="1">
        <w:r w:rsidRPr="002A5D37">
          <w:rPr>
            <w:rFonts w:ascii="Times New Roman" w:eastAsia="Times New Roman" w:hAnsi="Times New Roman" w:cs="Times New Roman"/>
            <w:color w:val="0000FF"/>
            <w:sz w:val="24"/>
            <w:szCs w:val="24"/>
            <w:u w:val="single"/>
            <w:lang w:eastAsia="fr-FR"/>
          </w:rPr>
          <w:t>négliger</w:t>
        </w:r>
      </w:hyperlink>
      <w:r w:rsidRPr="002A5D37">
        <w:rPr>
          <w:rFonts w:ascii="Times New Roman" w:eastAsia="Times New Roman" w:hAnsi="Times New Roman" w:cs="Times New Roman"/>
          <w:sz w:val="24"/>
          <w:szCs w:val="24"/>
          <w:lang w:eastAsia="fr-FR"/>
        </w:rPr>
        <w:t xml:space="preserve"> la voie terrestre, utilisée principalement par les Afghans et les ressortissants des Balkans.</w:t>
      </w:r>
    </w:p>
    <w:p w:rsidR="002A5D37" w:rsidRPr="002A5D37" w:rsidRDefault="002A5D37" w:rsidP="002A5D37">
      <w:pPr>
        <w:spacing w:before="100" w:beforeAutospacing="1" w:after="100" w:afterAutospacing="1"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lastRenderedPageBreak/>
        <w:t xml:space="preserve">L’agence </w:t>
      </w:r>
      <w:proofErr w:type="spellStart"/>
      <w:r w:rsidRPr="002A5D37">
        <w:rPr>
          <w:rFonts w:ascii="Times New Roman" w:eastAsia="Times New Roman" w:hAnsi="Times New Roman" w:cs="Times New Roman"/>
          <w:sz w:val="24"/>
          <w:szCs w:val="24"/>
          <w:lang w:eastAsia="fr-FR"/>
        </w:rPr>
        <w:t>Frontex</w:t>
      </w:r>
      <w:proofErr w:type="spellEnd"/>
      <w:r w:rsidRPr="002A5D37">
        <w:rPr>
          <w:rFonts w:ascii="Times New Roman" w:eastAsia="Times New Roman" w:hAnsi="Times New Roman" w:cs="Times New Roman"/>
          <w:sz w:val="24"/>
          <w:szCs w:val="24"/>
          <w:lang w:eastAsia="fr-FR"/>
        </w:rPr>
        <w:t xml:space="preserve">, qui surveille les frontières de l’Union européenne, estime que 60 % des entrées illégales sur le territoire européen ont eu lieu en 2014 par la Méditerranée centrale, c’est-à-dire en </w:t>
      </w:r>
      <w:hyperlink r:id="rId27" w:tooltip="Toute l’actualité Italie" w:history="1">
        <w:r w:rsidRPr="002A5D37">
          <w:rPr>
            <w:rFonts w:ascii="Times New Roman" w:eastAsia="Times New Roman" w:hAnsi="Times New Roman" w:cs="Times New Roman"/>
            <w:color w:val="0000FF"/>
            <w:sz w:val="24"/>
            <w:szCs w:val="24"/>
            <w:u w:val="single"/>
            <w:lang w:eastAsia="fr-FR"/>
          </w:rPr>
          <w:t>Italie</w:t>
        </w:r>
      </w:hyperlink>
      <w:r w:rsidRPr="002A5D37">
        <w:rPr>
          <w:rFonts w:ascii="Times New Roman" w:eastAsia="Times New Roman" w:hAnsi="Times New Roman" w:cs="Times New Roman"/>
          <w:sz w:val="24"/>
          <w:szCs w:val="24"/>
          <w:lang w:eastAsia="fr-FR"/>
        </w:rPr>
        <w:t xml:space="preserve"> et </w:t>
      </w:r>
      <w:hyperlink r:id="rId28" w:tooltip="Toute l’actualité Malte" w:history="1">
        <w:r w:rsidRPr="002A5D37">
          <w:rPr>
            <w:rFonts w:ascii="Times New Roman" w:eastAsia="Times New Roman" w:hAnsi="Times New Roman" w:cs="Times New Roman"/>
            <w:color w:val="0000FF"/>
            <w:sz w:val="24"/>
            <w:szCs w:val="24"/>
            <w:u w:val="single"/>
            <w:lang w:eastAsia="fr-FR"/>
          </w:rPr>
          <w:t>Malte</w:t>
        </w:r>
      </w:hyperlink>
      <w:r w:rsidRPr="002A5D37">
        <w:rPr>
          <w:rFonts w:ascii="Times New Roman" w:eastAsia="Times New Roman" w:hAnsi="Times New Roman" w:cs="Times New Roman"/>
          <w:sz w:val="24"/>
          <w:szCs w:val="24"/>
          <w:lang w:eastAsia="fr-FR"/>
        </w:rPr>
        <w:t>.</w:t>
      </w:r>
    </w:p>
    <w:p w:rsidR="002A5D37" w:rsidRDefault="002A5D37" w:rsidP="002A5D3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086350" cy="4714875"/>
            <wp:effectExtent l="19050" t="0" r="0" b="0"/>
            <wp:docPr id="5" name="Image 5" descr="Les détections d'entrées illégales dans l'Union européenne par l'agence Frontex e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 détections d'entrées illégales dans l'Union européenne par l'agence Frontex en 2014."/>
                    <pic:cNvPicPr>
                      <a:picLocks noChangeAspect="1" noChangeArrowheads="1"/>
                    </pic:cNvPicPr>
                  </pic:nvPicPr>
                  <pic:blipFill>
                    <a:blip r:embed="rId29" cstate="print"/>
                    <a:srcRect/>
                    <a:stretch>
                      <a:fillRect/>
                    </a:stretch>
                  </pic:blipFill>
                  <pic:spPr bwMode="auto">
                    <a:xfrm>
                      <a:off x="0" y="0"/>
                      <a:ext cx="5086350" cy="4714875"/>
                    </a:xfrm>
                    <a:prstGeom prst="rect">
                      <a:avLst/>
                    </a:prstGeom>
                    <a:noFill/>
                    <a:ln w="9525">
                      <a:noFill/>
                      <a:miter lim="800000"/>
                      <a:headEnd/>
                      <a:tailEnd/>
                    </a:ln>
                  </pic:spPr>
                </pic:pic>
              </a:graphicData>
            </a:graphic>
          </wp:inline>
        </w:drawing>
      </w:r>
    </w:p>
    <w:p w:rsidR="002A5D37" w:rsidRPr="002A5D37" w:rsidRDefault="002A5D37" w:rsidP="002A5D37">
      <w:pPr>
        <w:spacing w:after="0"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 xml:space="preserve">Les détections d'entrées illégales dans l'Union européenne par l'agence </w:t>
      </w:r>
      <w:proofErr w:type="spellStart"/>
      <w:r w:rsidRPr="002A5D37">
        <w:rPr>
          <w:rFonts w:ascii="Times New Roman" w:eastAsia="Times New Roman" w:hAnsi="Times New Roman" w:cs="Times New Roman"/>
          <w:sz w:val="24"/>
          <w:szCs w:val="24"/>
          <w:lang w:eastAsia="fr-FR"/>
        </w:rPr>
        <w:t>Frontex</w:t>
      </w:r>
      <w:proofErr w:type="spellEnd"/>
      <w:r w:rsidRPr="002A5D37">
        <w:rPr>
          <w:rFonts w:ascii="Times New Roman" w:eastAsia="Times New Roman" w:hAnsi="Times New Roman" w:cs="Times New Roman"/>
          <w:sz w:val="24"/>
          <w:szCs w:val="24"/>
          <w:lang w:eastAsia="fr-FR"/>
        </w:rPr>
        <w:t xml:space="preserve"> en 2014. </w:t>
      </w:r>
      <w:proofErr w:type="spellStart"/>
      <w:r w:rsidRPr="002A5D37">
        <w:rPr>
          <w:rFonts w:ascii="Times New Roman" w:eastAsia="Times New Roman" w:hAnsi="Times New Roman" w:cs="Times New Roman"/>
          <w:sz w:val="24"/>
          <w:szCs w:val="24"/>
          <w:lang w:eastAsia="fr-FR"/>
        </w:rPr>
        <w:t>Frontex</w:t>
      </w:r>
      <w:proofErr w:type="spellEnd"/>
      <w:r w:rsidRPr="002A5D37">
        <w:rPr>
          <w:rFonts w:ascii="Times New Roman" w:eastAsia="Times New Roman" w:hAnsi="Times New Roman" w:cs="Times New Roman"/>
          <w:sz w:val="24"/>
          <w:szCs w:val="24"/>
          <w:lang w:eastAsia="fr-FR"/>
        </w:rPr>
        <w:t xml:space="preserve"> </w:t>
      </w:r>
    </w:p>
    <w:p w:rsidR="002A5D37" w:rsidRDefault="002A5D37" w:rsidP="002A5D37">
      <w:pPr>
        <w:spacing w:before="100" w:beforeAutospacing="1" w:after="100" w:afterAutospacing="1"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 xml:space="preserve">La périlleuse traversée maritime sur des embarcations souvent fragiles constitue une nouvelle épreuve pour des migrants qui ont déjà derrière eux un long périple. Ainsi, les Erythréens, qui fuient la « prison à ciel ouvert » qu’est devenu leur pays, doivent-ils </w:t>
      </w:r>
      <w:hyperlink r:id="rId30" w:tgtFrame="_blank" w:tooltip="Conjugaison du verbe traverser" w:history="1">
        <w:r w:rsidRPr="002A5D37">
          <w:rPr>
            <w:rFonts w:ascii="Times New Roman" w:eastAsia="Times New Roman" w:hAnsi="Times New Roman" w:cs="Times New Roman"/>
            <w:color w:val="0000FF"/>
            <w:sz w:val="24"/>
            <w:szCs w:val="24"/>
            <w:u w:val="single"/>
            <w:lang w:eastAsia="fr-FR"/>
          </w:rPr>
          <w:t>traverser</w:t>
        </w:r>
      </w:hyperlink>
      <w:r w:rsidRPr="002A5D37">
        <w:rPr>
          <w:rFonts w:ascii="Times New Roman" w:eastAsia="Times New Roman" w:hAnsi="Times New Roman" w:cs="Times New Roman"/>
          <w:sz w:val="24"/>
          <w:szCs w:val="24"/>
          <w:lang w:eastAsia="fr-FR"/>
        </w:rPr>
        <w:t xml:space="preserve"> le Soudan-du-Sud et le </w:t>
      </w:r>
      <w:hyperlink r:id="rId31" w:tooltip="Toute l’actualité Soudan" w:history="1">
        <w:r w:rsidRPr="002A5D37">
          <w:rPr>
            <w:rFonts w:ascii="Times New Roman" w:eastAsia="Times New Roman" w:hAnsi="Times New Roman" w:cs="Times New Roman"/>
            <w:color w:val="0000FF"/>
            <w:sz w:val="24"/>
            <w:szCs w:val="24"/>
            <w:u w:val="single"/>
            <w:lang w:eastAsia="fr-FR"/>
          </w:rPr>
          <w:t>Soudan</w:t>
        </w:r>
      </w:hyperlink>
      <w:r w:rsidRPr="002A5D37">
        <w:rPr>
          <w:rFonts w:ascii="Times New Roman" w:eastAsia="Times New Roman" w:hAnsi="Times New Roman" w:cs="Times New Roman"/>
          <w:sz w:val="24"/>
          <w:szCs w:val="24"/>
          <w:lang w:eastAsia="fr-FR"/>
        </w:rPr>
        <w:t xml:space="preserve"> avant de se </w:t>
      </w:r>
      <w:hyperlink r:id="rId32" w:tgtFrame="_blank" w:tooltip="Conjugaison du verbe mettre" w:history="1">
        <w:r w:rsidRPr="002A5D37">
          <w:rPr>
            <w:rFonts w:ascii="Times New Roman" w:eastAsia="Times New Roman" w:hAnsi="Times New Roman" w:cs="Times New Roman"/>
            <w:color w:val="0000FF"/>
            <w:sz w:val="24"/>
            <w:szCs w:val="24"/>
            <w:u w:val="single"/>
            <w:lang w:eastAsia="fr-FR"/>
          </w:rPr>
          <w:t>mettre</w:t>
        </w:r>
      </w:hyperlink>
      <w:r w:rsidRPr="002A5D37">
        <w:rPr>
          <w:rFonts w:ascii="Times New Roman" w:eastAsia="Times New Roman" w:hAnsi="Times New Roman" w:cs="Times New Roman"/>
          <w:sz w:val="24"/>
          <w:szCs w:val="24"/>
          <w:lang w:eastAsia="fr-FR"/>
        </w:rPr>
        <w:t xml:space="preserve"> en quête d’un bateau en </w:t>
      </w:r>
      <w:hyperlink r:id="rId33" w:tooltip="Toute l’actualité Egypte" w:history="1">
        <w:r w:rsidRPr="002A5D37">
          <w:rPr>
            <w:rFonts w:ascii="Times New Roman" w:eastAsia="Times New Roman" w:hAnsi="Times New Roman" w:cs="Times New Roman"/>
            <w:color w:val="0000FF"/>
            <w:sz w:val="24"/>
            <w:szCs w:val="24"/>
            <w:u w:val="single"/>
            <w:lang w:eastAsia="fr-FR"/>
          </w:rPr>
          <w:t>Egypte</w:t>
        </w:r>
      </w:hyperlink>
      <w:r w:rsidRPr="002A5D37">
        <w:rPr>
          <w:rFonts w:ascii="Times New Roman" w:eastAsia="Times New Roman" w:hAnsi="Times New Roman" w:cs="Times New Roman"/>
          <w:sz w:val="24"/>
          <w:szCs w:val="24"/>
          <w:lang w:eastAsia="fr-FR"/>
        </w:rPr>
        <w:t xml:space="preserve">, en </w:t>
      </w:r>
      <w:hyperlink r:id="rId34" w:tooltip="Toute l’actualité Libye" w:history="1">
        <w:r w:rsidRPr="002A5D37">
          <w:rPr>
            <w:rFonts w:ascii="Times New Roman" w:eastAsia="Times New Roman" w:hAnsi="Times New Roman" w:cs="Times New Roman"/>
            <w:color w:val="0000FF"/>
            <w:sz w:val="24"/>
            <w:szCs w:val="24"/>
            <w:u w:val="single"/>
            <w:lang w:eastAsia="fr-FR"/>
          </w:rPr>
          <w:t>Libye</w:t>
        </w:r>
      </w:hyperlink>
      <w:r w:rsidRPr="002A5D37">
        <w:rPr>
          <w:rFonts w:ascii="Times New Roman" w:eastAsia="Times New Roman" w:hAnsi="Times New Roman" w:cs="Times New Roman"/>
          <w:sz w:val="24"/>
          <w:szCs w:val="24"/>
          <w:lang w:eastAsia="fr-FR"/>
        </w:rPr>
        <w:t xml:space="preserve"> ou en </w:t>
      </w:r>
      <w:hyperlink r:id="rId35" w:tooltip="Toute l’actualité Tunisie" w:history="1">
        <w:r w:rsidRPr="002A5D37">
          <w:rPr>
            <w:rFonts w:ascii="Times New Roman" w:eastAsia="Times New Roman" w:hAnsi="Times New Roman" w:cs="Times New Roman"/>
            <w:color w:val="0000FF"/>
            <w:sz w:val="24"/>
            <w:szCs w:val="24"/>
            <w:u w:val="single"/>
            <w:lang w:eastAsia="fr-FR"/>
          </w:rPr>
          <w:t>Tunisie</w:t>
        </w:r>
      </w:hyperlink>
      <w:r w:rsidRPr="002A5D37">
        <w:rPr>
          <w:rFonts w:ascii="Times New Roman" w:eastAsia="Times New Roman" w:hAnsi="Times New Roman" w:cs="Times New Roman"/>
          <w:sz w:val="24"/>
          <w:szCs w:val="24"/>
          <w:lang w:eastAsia="fr-FR"/>
        </w:rPr>
        <w:t>.</w:t>
      </w:r>
    </w:p>
    <w:p w:rsidR="002A5D37" w:rsidRPr="002A5D37" w:rsidRDefault="002A5D37" w:rsidP="002A5D37">
      <w:pPr>
        <w:spacing w:before="100" w:beforeAutospacing="1" w:after="100" w:afterAutospacing="1"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 xml:space="preserve">Toujours selon </w:t>
      </w:r>
      <w:proofErr w:type="spellStart"/>
      <w:r w:rsidRPr="002A5D37">
        <w:rPr>
          <w:rFonts w:ascii="Times New Roman" w:eastAsia="Times New Roman" w:hAnsi="Times New Roman" w:cs="Times New Roman"/>
          <w:sz w:val="24"/>
          <w:szCs w:val="24"/>
          <w:lang w:eastAsia="fr-FR"/>
        </w:rPr>
        <w:t>Frontex</w:t>
      </w:r>
      <w:proofErr w:type="spellEnd"/>
      <w:r w:rsidRPr="002A5D37">
        <w:rPr>
          <w:rFonts w:ascii="Times New Roman" w:eastAsia="Times New Roman" w:hAnsi="Times New Roman" w:cs="Times New Roman"/>
          <w:sz w:val="24"/>
          <w:szCs w:val="24"/>
          <w:lang w:eastAsia="fr-FR"/>
        </w:rPr>
        <w:t xml:space="preserve">, un migrant sur cinq tente de </w:t>
      </w:r>
      <w:hyperlink r:id="rId36" w:tgtFrame="_blank" w:tooltip="Conjugaison du verbe pénétrer" w:history="1">
        <w:r w:rsidRPr="002A5D37">
          <w:rPr>
            <w:rFonts w:ascii="Times New Roman" w:eastAsia="Times New Roman" w:hAnsi="Times New Roman" w:cs="Times New Roman"/>
            <w:color w:val="0000FF"/>
            <w:sz w:val="24"/>
            <w:szCs w:val="24"/>
            <w:u w:val="single"/>
            <w:lang w:eastAsia="fr-FR"/>
          </w:rPr>
          <w:t>pénétrer</w:t>
        </w:r>
      </w:hyperlink>
      <w:r w:rsidRPr="002A5D37">
        <w:rPr>
          <w:rFonts w:ascii="Times New Roman" w:eastAsia="Times New Roman" w:hAnsi="Times New Roman" w:cs="Times New Roman"/>
          <w:sz w:val="24"/>
          <w:szCs w:val="24"/>
          <w:lang w:eastAsia="fr-FR"/>
        </w:rPr>
        <w:t xml:space="preserve"> en Europe par l’est de la Méditerranée, soit en arrivant par la mer sur les îles grecques, soit en transitant par voie terrestre par la </w:t>
      </w:r>
      <w:hyperlink r:id="rId37" w:tooltip="Toute l’actualité Turquie" w:history="1">
        <w:r w:rsidRPr="002A5D37">
          <w:rPr>
            <w:rFonts w:ascii="Times New Roman" w:eastAsia="Times New Roman" w:hAnsi="Times New Roman" w:cs="Times New Roman"/>
            <w:color w:val="0000FF"/>
            <w:sz w:val="24"/>
            <w:szCs w:val="24"/>
            <w:u w:val="single"/>
            <w:lang w:eastAsia="fr-FR"/>
          </w:rPr>
          <w:t>Turquie</w:t>
        </w:r>
      </w:hyperlink>
      <w:r w:rsidRPr="002A5D37">
        <w:rPr>
          <w:rFonts w:ascii="Times New Roman" w:eastAsia="Times New Roman" w:hAnsi="Times New Roman" w:cs="Times New Roman"/>
          <w:sz w:val="24"/>
          <w:szCs w:val="24"/>
          <w:lang w:eastAsia="fr-FR"/>
        </w:rPr>
        <w:t xml:space="preserve">. Beaucoup s’engagent ensuite dans une longue traversée des Balkans afin de </w:t>
      </w:r>
      <w:hyperlink r:id="rId38" w:tgtFrame="_blank" w:tooltip="Conjugaison du verbe rejoindre" w:history="1">
        <w:r w:rsidRPr="002A5D37">
          <w:rPr>
            <w:rFonts w:ascii="Times New Roman" w:eastAsia="Times New Roman" w:hAnsi="Times New Roman" w:cs="Times New Roman"/>
            <w:color w:val="0000FF"/>
            <w:sz w:val="24"/>
            <w:szCs w:val="24"/>
            <w:u w:val="single"/>
            <w:lang w:eastAsia="fr-FR"/>
          </w:rPr>
          <w:t>rejoindre</w:t>
        </w:r>
      </w:hyperlink>
      <w:r w:rsidRPr="002A5D37">
        <w:rPr>
          <w:rFonts w:ascii="Times New Roman" w:eastAsia="Times New Roman" w:hAnsi="Times New Roman" w:cs="Times New Roman"/>
          <w:sz w:val="24"/>
          <w:szCs w:val="24"/>
          <w:lang w:eastAsia="fr-FR"/>
        </w:rPr>
        <w:t xml:space="preserve"> l’Europe du nord.</w:t>
      </w:r>
    </w:p>
    <w:p w:rsidR="002A5D37" w:rsidRPr="002A5D37" w:rsidRDefault="002A5D37" w:rsidP="002A5D37">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2A5D37">
        <w:rPr>
          <w:rFonts w:ascii="Times New Roman" w:eastAsia="Times New Roman" w:hAnsi="Times New Roman" w:cs="Times New Roman"/>
          <w:sz w:val="24"/>
          <w:szCs w:val="24"/>
          <w:lang w:eastAsia="fr-FR"/>
        </w:rPr>
        <w:t>image</w:t>
      </w:r>
      <w:proofErr w:type="gramEnd"/>
      <w:r w:rsidRPr="002A5D37">
        <w:rPr>
          <w:rFonts w:ascii="Times New Roman" w:eastAsia="Times New Roman" w:hAnsi="Times New Roman" w:cs="Times New Roman"/>
          <w:sz w:val="24"/>
          <w:szCs w:val="24"/>
          <w:lang w:eastAsia="fr-FR"/>
        </w:rPr>
        <w:t>: http://s2.lemde.fr/image/2015/09/04/534x0/4745964_6_ab18_les-principales-routes-migratoires-en-europe_867589fae7665e950af9238fdf04af19.jpg</w:t>
      </w:r>
    </w:p>
    <w:p w:rsidR="002A5D37" w:rsidRDefault="002A5D37" w:rsidP="002A5D3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086350" cy="3228975"/>
            <wp:effectExtent l="19050" t="0" r="0" b="0"/>
            <wp:docPr id="7" name="Image 7" descr="Les principales routes migratoires en Europe orien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s principales routes migratoires en Europe orientale."/>
                    <pic:cNvPicPr>
                      <a:picLocks noChangeAspect="1" noChangeArrowheads="1"/>
                    </pic:cNvPicPr>
                  </pic:nvPicPr>
                  <pic:blipFill>
                    <a:blip r:embed="rId39" cstate="print"/>
                    <a:srcRect/>
                    <a:stretch>
                      <a:fillRect/>
                    </a:stretch>
                  </pic:blipFill>
                  <pic:spPr bwMode="auto">
                    <a:xfrm>
                      <a:off x="0" y="0"/>
                      <a:ext cx="5086350" cy="3228975"/>
                    </a:xfrm>
                    <a:prstGeom prst="rect">
                      <a:avLst/>
                    </a:prstGeom>
                    <a:noFill/>
                    <a:ln w="9525">
                      <a:noFill/>
                      <a:miter lim="800000"/>
                      <a:headEnd/>
                      <a:tailEnd/>
                    </a:ln>
                  </pic:spPr>
                </pic:pic>
              </a:graphicData>
            </a:graphic>
          </wp:inline>
        </w:drawing>
      </w:r>
    </w:p>
    <w:p w:rsidR="002A5D37" w:rsidRPr="002A5D37" w:rsidRDefault="002A5D37" w:rsidP="002A5D37">
      <w:pPr>
        <w:spacing w:after="0"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 xml:space="preserve">Les principales routes migratoires en Europe orientale. Le Monde </w:t>
      </w:r>
    </w:p>
    <w:p w:rsidR="002A5D37" w:rsidRPr="002A5D37" w:rsidRDefault="002A5D37" w:rsidP="002A5D37">
      <w:pPr>
        <w:spacing w:before="100" w:beforeAutospacing="1" w:after="100" w:afterAutospacing="1"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 xml:space="preserve">Un défi qui se complique à mesure que les pays européens renforcent la protection de leurs frontières, recourant de plus en plus à des murs pour </w:t>
      </w:r>
      <w:hyperlink r:id="rId40" w:tgtFrame="_blank" w:tooltip="Conjugaison du verbe tenter" w:history="1">
        <w:r w:rsidRPr="002A5D37">
          <w:rPr>
            <w:rFonts w:ascii="Times New Roman" w:eastAsia="Times New Roman" w:hAnsi="Times New Roman" w:cs="Times New Roman"/>
            <w:color w:val="0000FF"/>
            <w:sz w:val="24"/>
            <w:szCs w:val="24"/>
            <w:u w:val="single"/>
            <w:lang w:eastAsia="fr-FR"/>
          </w:rPr>
          <w:t>tenter</w:t>
        </w:r>
      </w:hyperlink>
      <w:r w:rsidRPr="002A5D37">
        <w:rPr>
          <w:rFonts w:ascii="Times New Roman" w:eastAsia="Times New Roman" w:hAnsi="Times New Roman" w:cs="Times New Roman"/>
          <w:sz w:val="24"/>
          <w:szCs w:val="24"/>
          <w:lang w:eastAsia="fr-FR"/>
        </w:rPr>
        <w:t xml:space="preserve"> d’endiguer l’afflux de migrants et de réfugiés :</w:t>
      </w:r>
    </w:p>
    <w:p w:rsidR="002A5D37" w:rsidRPr="002A5D37" w:rsidRDefault="002A5D37" w:rsidP="002A5D37">
      <w:pPr>
        <w:spacing w:before="100" w:beforeAutospacing="1" w:after="100" w:afterAutospacing="1"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 xml:space="preserve">La France, qui ne reçoit aucune embarcation sur ses côtes, trop lointaines de l’Afrique, voit </w:t>
      </w:r>
      <w:hyperlink r:id="rId41" w:tgtFrame="_blank" w:tooltip="Conjugaison du verbe arriver" w:history="1">
        <w:r w:rsidRPr="002A5D37">
          <w:rPr>
            <w:rFonts w:ascii="Times New Roman" w:eastAsia="Times New Roman" w:hAnsi="Times New Roman" w:cs="Times New Roman"/>
            <w:color w:val="0000FF"/>
            <w:sz w:val="24"/>
            <w:szCs w:val="24"/>
            <w:u w:val="single"/>
            <w:lang w:eastAsia="fr-FR"/>
          </w:rPr>
          <w:t>arriver</w:t>
        </w:r>
      </w:hyperlink>
      <w:r w:rsidRPr="002A5D37">
        <w:rPr>
          <w:rFonts w:ascii="Times New Roman" w:eastAsia="Times New Roman" w:hAnsi="Times New Roman" w:cs="Times New Roman"/>
          <w:sz w:val="24"/>
          <w:szCs w:val="24"/>
          <w:lang w:eastAsia="fr-FR"/>
        </w:rPr>
        <w:t xml:space="preserve"> des migrants par ses frontières terrestres (</w:t>
      </w:r>
      <w:hyperlink r:id="rId42" w:tooltip="Toute l’actualité Espagne" w:history="1">
        <w:r w:rsidRPr="002A5D37">
          <w:rPr>
            <w:rFonts w:ascii="Times New Roman" w:eastAsia="Times New Roman" w:hAnsi="Times New Roman" w:cs="Times New Roman"/>
            <w:color w:val="0000FF"/>
            <w:sz w:val="24"/>
            <w:szCs w:val="24"/>
            <w:u w:val="single"/>
            <w:lang w:eastAsia="fr-FR"/>
          </w:rPr>
          <w:t>Espagne</w:t>
        </w:r>
      </w:hyperlink>
      <w:r w:rsidRPr="002A5D37">
        <w:rPr>
          <w:rFonts w:ascii="Times New Roman" w:eastAsia="Times New Roman" w:hAnsi="Times New Roman" w:cs="Times New Roman"/>
          <w:sz w:val="24"/>
          <w:szCs w:val="24"/>
          <w:lang w:eastAsia="fr-FR"/>
        </w:rPr>
        <w:t xml:space="preserve">, Italie, </w:t>
      </w:r>
      <w:hyperlink r:id="rId43" w:tooltip="Toute l’actualité Allemagne" w:history="1">
        <w:r w:rsidRPr="002A5D37">
          <w:rPr>
            <w:rFonts w:ascii="Times New Roman" w:eastAsia="Times New Roman" w:hAnsi="Times New Roman" w:cs="Times New Roman"/>
            <w:color w:val="0000FF"/>
            <w:sz w:val="24"/>
            <w:szCs w:val="24"/>
            <w:u w:val="single"/>
            <w:lang w:eastAsia="fr-FR"/>
          </w:rPr>
          <w:t>Allemagne</w:t>
        </w:r>
      </w:hyperlink>
      <w:r w:rsidRPr="002A5D37">
        <w:rPr>
          <w:rFonts w:ascii="Times New Roman" w:eastAsia="Times New Roman" w:hAnsi="Times New Roman" w:cs="Times New Roman"/>
          <w:sz w:val="24"/>
          <w:szCs w:val="24"/>
          <w:lang w:eastAsia="fr-FR"/>
        </w:rPr>
        <w:t xml:space="preserve">, </w:t>
      </w:r>
      <w:hyperlink r:id="rId44" w:tooltip="Toute l’actualité Belgique" w:history="1">
        <w:r w:rsidRPr="002A5D37">
          <w:rPr>
            <w:rFonts w:ascii="Times New Roman" w:eastAsia="Times New Roman" w:hAnsi="Times New Roman" w:cs="Times New Roman"/>
            <w:color w:val="0000FF"/>
            <w:sz w:val="24"/>
            <w:szCs w:val="24"/>
            <w:u w:val="single"/>
            <w:lang w:eastAsia="fr-FR"/>
          </w:rPr>
          <w:t>Belgique</w:t>
        </w:r>
      </w:hyperlink>
      <w:r w:rsidRPr="002A5D37">
        <w:rPr>
          <w:rFonts w:ascii="Times New Roman" w:eastAsia="Times New Roman" w:hAnsi="Times New Roman" w:cs="Times New Roman"/>
          <w:sz w:val="24"/>
          <w:szCs w:val="24"/>
          <w:lang w:eastAsia="fr-FR"/>
        </w:rPr>
        <w:t xml:space="preserve">). Pour beaucoup, notre pays n’est qu’une terre de transit vers le </w:t>
      </w:r>
      <w:hyperlink r:id="rId45" w:tooltip="Toute l’actualité Royaume-Uni" w:history="1">
        <w:r w:rsidRPr="002A5D37">
          <w:rPr>
            <w:rFonts w:ascii="Times New Roman" w:eastAsia="Times New Roman" w:hAnsi="Times New Roman" w:cs="Times New Roman"/>
            <w:color w:val="0000FF"/>
            <w:sz w:val="24"/>
            <w:szCs w:val="24"/>
            <w:u w:val="single"/>
            <w:lang w:eastAsia="fr-FR"/>
          </w:rPr>
          <w:t>Royaume-Uni</w:t>
        </w:r>
      </w:hyperlink>
      <w:r w:rsidRPr="002A5D37">
        <w:rPr>
          <w:rFonts w:ascii="Times New Roman" w:eastAsia="Times New Roman" w:hAnsi="Times New Roman" w:cs="Times New Roman"/>
          <w:sz w:val="24"/>
          <w:szCs w:val="24"/>
          <w:lang w:eastAsia="fr-FR"/>
        </w:rPr>
        <w:t xml:space="preserve">. </w:t>
      </w:r>
    </w:p>
    <w:p w:rsidR="002A5D37" w:rsidRDefault="002A5D37" w:rsidP="002A5D37">
      <w:pPr>
        <w:spacing w:before="100" w:beforeAutospacing="1" w:after="100" w:afterAutospacing="1"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 xml:space="preserve">Résultat : six ans après son démantèlement, la « jungle » de </w:t>
      </w:r>
      <w:hyperlink r:id="rId46" w:tooltip="Toute l’actualité Calais" w:history="1">
        <w:r w:rsidRPr="002A5D37">
          <w:rPr>
            <w:rFonts w:ascii="Times New Roman" w:eastAsia="Times New Roman" w:hAnsi="Times New Roman" w:cs="Times New Roman"/>
            <w:color w:val="0000FF"/>
            <w:sz w:val="24"/>
            <w:szCs w:val="24"/>
            <w:u w:val="single"/>
            <w:lang w:eastAsia="fr-FR"/>
          </w:rPr>
          <w:t>Calais</w:t>
        </w:r>
      </w:hyperlink>
      <w:r w:rsidRPr="002A5D37">
        <w:rPr>
          <w:rFonts w:ascii="Times New Roman" w:eastAsia="Times New Roman" w:hAnsi="Times New Roman" w:cs="Times New Roman"/>
          <w:sz w:val="24"/>
          <w:szCs w:val="24"/>
          <w:lang w:eastAsia="fr-FR"/>
        </w:rPr>
        <w:t xml:space="preserve"> accueille toujours davantage de demandeurs d’asile cherchant à traverser la Manche.</w:t>
      </w:r>
    </w:p>
    <w:p w:rsidR="002A5D37" w:rsidRPr="002A5D37" w:rsidRDefault="002A5D37" w:rsidP="002A5D37">
      <w:pPr>
        <w:spacing w:before="100" w:beforeAutospacing="1" w:after="100" w:afterAutospacing="1" w:line="240" w:lineRule="auto"/>
        <w:rPr>
          <w:rFonts w:ascii="Times New Roman" w:eastAsia="Times New Roman" w:hAnsi="Times New Roman" w:cs="Times New Roman"/>
          <w:sz w:val="24"/>
          <w:szCs w:val="24"/>
          <w:lang w:eastAsia="fr-FR"/>
        </w:rPr>
      </w:pPr>
    </w:p>
    <w:p w:rsidR="002A5D37" w:rsidRPr="002A5D37" w:rsidRDefault="002A5D37" w:rsidP="002A5D37">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A5D37">
        <w:rPr>
          <w:rFonts w:ascii="Times New Roman" w:eastAsia="Times New Roman" w:hAnsi="Times New Roman" w:cs="Times New Roman"/>
          <w:b/>
          <w:bCs/>
          <w:sz w:val="36"/>
          <w:szCs w:val="36"/>
          <w:lang w:eastAsia="fr-FR"/>
        </w:rPr>
        <w:t>3. La destination</w:t>
      </w:r>
    </w:p>
    <w:p w:rsidR="002A5D37" w:rsidRPr="002A5D37" w:rsidRDefault="002A5D37" w:rsidP="002A5D37">
      <w:pPr>
        <w:spacing w:after="0"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Où les migrants s’établissent-ils ?</w:t>
      </w:r>
    </w:p>
    <w:p w:rsidR="002A5D37" w:rsidRPr="002A5D37" w:rsidRDefault="002A5D37" w:rsidP="002A5D37">
      <w:pPr>
        <w:spacing w:before="100" w:beforeAutospacing="1" w:after="100" w:afterAutospacing="1"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 xml:space="preserve">Une fois de plus, il est impossible de </w:t>
      </w:r>
      <w:hyperlink r:id="rId47" w:tgtFrame="_blank" w:tooltip="Conjugaison du verbe fournir" w:history="1">
        <w:r w:rsidRPr="002A5D37">
          <w:rPr>
            <w:rFonts w:ascii="Times New Roman" w:eastAsia="Times New Roman" w:hAnsi="Times New Roman" w:cs="Times New Roman"/>
            <w:color w:val="0000FF"/>
            <w:sz w:val="24"/>
            <w:szCs w:val="24"/>
            <w:u w:val="single"/>
            <w:lang w:eastAsia="fr-FR"/>
          </w:rPr>
          <w:t>fournir</w:t>
        </w:r>
      </w:hyperlink>
      <w:r w:rsidRPr="002A5D37">
        <w:rPr>
          <w:rFonts w:ascii="Times New Roman" w:eastAsia="Times New Roman" w:hAnsi="Times New Roman" w:cs="Times New Roman"/>
          <w:sz w:val="24"/>
          <w:szCs w:val="24"/>
          <w:lang w:eastAsia="fr-FR"/>
        </w:rPr>
        <w:t xml:space="preserve"> un décompte précis des pays de destination des migrants arrivés en Europe. Tout au plus peut-on examiner les dépôts de demandes d’asile, qui n’embrassent que la partie immergée de l’iceberg. A cet égard, l’Allemagne est de loin la plus sollicitée, avec 121 000 premières demandes déposées sur les cinq premiers mois de 2015. Berlin s’attend même à un </w:t>
      </w:r>
      <w:hyperlink r:id="rId48" w:history="1">
        <w:r w:rsidRPr="002A5D37">
          <w:rPr>
            <w:rFonts w:ascii="Times New Roman" w:eastAsia="Times New Roman" w:hAnsi="Times New Roman" w:cs="Times New Roman"/>
            <w:color w:val="0000FF"/>
            <w:sz w:val="24"/>
            <w:szCs w:val="24"/>
            <w:u w:val="single"/>
            <w:lang w:eastAsia="fr-FR"/>
          </w:rPr>
          <w:t>total</w:t>
        </w:r>
      </w:hyperlink>
      <w:r w:rsidRPr="002A5D37">
        <w:rPr>
          <w:rFonts w:ascii="Times New Roman" w:eastAsia="Times New Roman" w:hAnsi="Times New Roman" w:cs="Times New Roman"/>
          <w:sz w:val="24"/>
          <w:szCs w:val="24"/>
          <w:lang w:eastAsia="fr-FR"/>
        </w:rPr>
        <w:t xml:space="preserve"> record de 800 000 demandes sur l’ensemble de l’année, soit quatre fois plus qu’en 2014.</w:t>
      </w:r>
    </w:p>
    <w:p w:rsidR="002A5D37" w:rsidRPr="002A5D37" w:rsidRDefault="002A5D37" w:rsidP="002A5D3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086350" cy="4838700"/>
            <wp:effectExtent l="19050" t="0" r="0" b="0"/>
            <wp:docPr id="10" name="Image 10" descr="En Europe, une politique d'asile en ordre disper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 Europe, une politique d'asile en ordre dispersé."/>
                    <pic:cNvPicPr>
                      <a:picLocks noChangeAspect="1" noChangeArrowheads="1"/>
                    </pic:cNvPicPr>
                  </pic:nvPicPr>
                  <pic:blipFill>
                    <a:blip r:embed="rId49" cstate="print"/>
                    <a:srcRect/>
                    <a:stretch>
                      <a:fillRect/>
                    </a:stretch>
                  </pic:blipFill>
                  <pic:spPr bwMode="auto">
                    <a:xfrm>
                      <a:off x="0" y="0"/>
                      <a:ext cx="5086350" cy="4838700"/>
                    </a:xfrm>
                    <a:prstGeom prst="rect">
                      <a:avLst/>
                    </a:prstGeom>
                    <a:noFill/>
                    <a:ln w="9525">
                      <a:noFill/>
                      <a:miter lim="800000"/>
                      <a:headEnd/>
                      <a:tailEnd/>
                    </a:ln>
                  </pic:spPr>
                </pic:pic>
              </a:graphicData>
            </a:graphic>
          </wp:inline>
        </w:drawing>
      </w:r>
      <w:r w:rsidRPr="002A5D37">
        <w:rPr>
          <w:rFonts w:ascii="Times New Roman" w:eastAsia="Times New Roman" w:hAnsi="Times New Roman" w:cs="Times New Roman"/>
          <w:sz w:val="24"/>
          <w:szCs w:val="24"/>
          <w:lang w:eastAsia="fr-FR"/>
        </w:rPr>
        <w:t xml:space="preserve">En Europe, une politique d'asile en ordre dispersé. Le Monde </w:t>
      </w:r>
    </w:p>
    <w:p w:rsidR="002A5D37" w:rsidRDefault="002A5D37" w:rsidP="002A5D37">
      <w:pPr>
        <w:spacing w:before="100" w:beforeAutospacing="1" w:after="100" w:afterAutospacing="1"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Sortir du cadre européen offre un éclairage intéressant sur l’impact de ces mouvements. Contrairement à ce que l’on entend parfois, les premiers à prendre leur part dans l’accueil des réfugiés du Proche et du Moyen-Orient (</w:t>
      </w:r>
      <w:hyperlink r:id="rId50" w:tooltip="Toute l’actualité Irak" w:history="1">
        <w:r w:rsidRPr="002A5D37">
          <w:rPr>
            <w:rFonts w:ascii="Times New Roman" w:eastAsia="Times New Roman" w:hAnsi="Times New Roman" w:cs="Times New Roman"/>
            <w:color w:val="0000FF"/>
            <w:sz w:val="24"/>
            <w:szCs w:val="24"/>
            <w:u w:val="single"/>
            <w:lang w:eastAsia="fr-FR"/>
          </w:rPr>
          <w:t>Irak</w:t>
        </w:r>
      </w:hyperlink>
      <w:r w:rsidRPr="002A5D37">
        <w:rPr>
          <w:rFonts w:ascii="Times New Roman" w:eastAsia="Times New Roman" w:hAnsi="Times New Roman" w:cs="Times New Roman"/>
          <w:sz w:val="24"/>
          <w:szCs w:val="24"/>
          <w:lang w:eastAsia="fr-FR"/>
        </w:rPr>
        <w:t xml:space="preserve">, Syrie) sont les pays limitrophes. Le </w:t>
      </w:r>
      <w:hyperlink r:id="rId51" w:tooltip="Toute l’actualité Liban" w:history="1">
        <w:r w:rsidRPr="002A5D37">
          <w:rPr>
            <w:rFonts w:ascii="Times New Roman" w:eastAsia="Times New Roman" w:hAnsi="Times New Roman" w:cs="Times New Roman"/>
            <w:color w:val="0000FF"/>
            <w:sz w:val="24"/>
            <w:szCs w:val="24"/>
            <w:u w:val="single"/>
            <w:lang w:eastAsia="fr-FR"/>
          </w:rPr>
          <w:t>Liban</w:t>
        </w:r>
      </w:hyperlink>
      <w:r w:rsidRPr="002A5D37">
        <w:rPr>
          <w:rFonts w:ascii="Times New Roman" w:eastAsia="Times New Roman" w:hAnsi="Times New Roman" w:cs="Times New Roman"/>
          <w:sz w:val="24"/>
          <w:szCs w:val="24"/>
          <w:lang w:eastAsia="fr-FR"/>
        </w:rPr>
        <w:t xml:space="preserve"> accueille actuellement ainsi 1,1 million de réfugiés, l’équivalent d’un quart de sa </w:t>
      </w:r>
      <w:hyperlink r:id="rId52" w:tooltip="Toute l’actualité population" w:history="1">
        <w:r w:rsidRPr="002A5D37">
          <w:rPr>
            <w:rFonts w:ascii="Times New Roman" w:eastAsia="Times New Roman" w:hAnsi="Times New Roman" w:cs="Times New Roman"/>
            <w:color w:val="0000FF"/>
            <w:sz w:val="24"/>
            <w:szCs w:val="24"/>
            <w:u w:val="single"/>
            <w:lang w:eastAsia="fr-FR"/>
          </w:rPr>
          <w:t>population</w:t>
        </w:r>
      </w:hyperlink>
      <w:r w:rsidRPr="002A5D37">
        <w:rPr>
          <w:rFonts w:ascii="Times New Roman" w:eastAsia="Times New Roman" w:hAnsi="Times New Roman" w:cs="Times New Roman"/>
          <w:sz w:val="24"/>
          <w:szCs w:val="24"/>
          <w:lang w:eastAsia="fr-FR"/>
        </w:rPr>
        <w:t>.</w:t>
      </w:r>
    </w:p>
    <w:p w:rsidR="00EF34D0" w:rsidRDefault="00EF34D0" w:rsidP="002A5D37">
      <w:pPr>
        <w:spacing w:before="100" w:beforeAutospacing="1" w:after="100" w:afterAutospacing="1" w:line="240" w:lineRule="auto"/>
        <w:rPr>
          <w:rFonts w:ascii="Times New Roman" w:eastAsia="Times New Roman" w:hAnsi="Times New Roman" w:cs="Times New Roman"/>
          <w:sz w:val="24"/>
          <w:szCs w:val="24"/>
          <w:lang w:eastAsia="fr-FR"/>
        </w:rPr>
      </w:pPr>
    </w:p>
    <w:p w:rsidR="00EF34D0" w:rsidRDefault="00EF34D0" w:rsidP="002A5D37">
      <w:pPr>
        <w:spacing w:before="100" w:beforeAutospacing="1" w:after="100" w:afterAutospacing="1" w:line="240" w:lineRule="auto"/>
        <w:rPr>
          <w:rFonts w:ascii="Times New Roman" w:eastAsia="Times New Roman" w:hAnsi="Times New Roman" w:cs="Times New Roman"/>
          <w:sz w:val="24"/>
          <w:szCs w:val="24"/>
          <w:lang w:eastAsia="fr-FR"/>
        </w:rPr>
      </w:pPr>
    </w:p>
    <w:p w:rsidR="00EF34D0" w:rsidRDefault="00EF34D0" w:rsidP="002A5D37">
      <w:pPr>
        <w:spacing w:before="100" w:beforeAutospacing="1" w:after="100" w:afterAutospacing="1" w:line="240" w:lineRule="auto"/>
        <w:rPr>
          <w:rFonts w:ascii="Times New Roman" w:eastAsia="Times New Roman" w:hAnsi="Times New Roman" w:cs="Times New Roman"/>
          <w:sz w:val="24"/>
          <w:szCs w:val="24"/>
          <w:lang w:eastAsia="fr-FR"/>
        </w:rPr>
      </w:pPr>
    </w:p>
    <w:p w:rsidR="00EF34D0" w:rsidRDefault="00EF34D0" w:rsidP="002A5D37">
      <w:pPr>
        <w:spacing w:before="100" w:beforeAutospacing="1" w:after="100" w:afterAutospacing="1" w:line="240" w:lineRule="auto"/>
        <w:rPr>
          <w:rFonts w:ascii="Times New Roman" w:eastAsia="Times New Roman" w:hAnsi="Times New Roman" w:cs="Times New Roman"/>
          <w:sz w:val="24"/>
          <w:szCs w:val="24"/>
          <w:lang w:eastAsia="fr-FR"/>
        </w:rPr>
      </w:pPr>
    </w:p>
    <w:p w:rsidR="00EF34D0" w:rsidRDefault="00EF34D0" w:rsidP="002A5D37">
      <w:pPr>
        <w:spacing w:before="100" w:beforeAutospacing="1" w:after="100" w:afterAutospacing="1" w:line="240" w:lineRule="auto"/>
        <w:rPr>
          <w:rFonts w:ascii="Times New Roman" w:eastAsia="Times New Roman" w:hAnsi="Times New Roman" w:cs="Times New Roman"/>
          <w:sz w:val="24"/>
          <w:szCs w:val="24"/>
          <w:lang w:eastAsia="fr-FR"/>
        </w:rPr>
      </w:pPr>
    </w:p>
    <w:p w:rsidR="00EF34D0" w:rsidRDefault="00EF34D0" w:rsidP="002A5D37">
      <w:pPr>
        <w:spacing w:before="100" w:beforeAutospacing="1" w:after="100" w:afterAutospacing="1" w:line="240" w:lineRule="auto"/>
        <w:rPr>
          <w:rFonts w:ascii="Times New Roman" w:eastAsia="Times New Roman" w:hAnsi="Times New Roman" w:cs="Times New Roman"/>
          <w:sz w:val="24"/>
          <w:szCs w:val="24"/>
          <w:lang w:eastAsia="fr-FR"/>
        </w:rPr>
      </w:pPr>
    </w:p>
    <w:p w:rsidR="00EF34D0" w:rsidRDefault="00EF34D0" w:rsidP="002A5D37">
      <w:pPr>
        <w:spacing w:before="100" w:beforeAutospacing="1" w:after="100" w:afterAutospacing="1" w:line="240" w:lineRule="auto"/>
        <w:rPr>
          <w:rFonts w:ascii="Times New Roman" w:eastAsia="Times New Roman" w:hAnsi="Times New Roman" w:cs="Times New Roman"/>
          <w:sz w:val="24"/>
          <w:szCs w:val="24"/>
          <w:lang w:eastAsia="fr-FR"/>
        </w:rPr>
      </w:pPr>
    </w:p>
    <w:p w:rsidR="00EF34D0" w:rsidRPr="002A5D37" w:rsidRDefault="00EF34D0" w:rsidP="002A5D37">
      <w:pPr>
        <w:spacing w:before="100" w:beforeAutospacing="1" w:after="100" w:afterAutospacing="1" w:line="240" w:lineRule="auto"/>
        <w:rPr>
          <w:rFonts w:ascii="Times New Roman" w:eastAsia="Times New Roman" w:hAnsi="Times New Roman" w:cs="Times New Roman"/>
          <w:sz w:val="24"/>
          <w:szCs w:val="24"/>
          <w:lang w:eastAsia="fr-FR"/>
        </w:rPr>
      </w:pPr>
    </w:p>
    <w:p w:rsidR="002A5D37" w:rsidRPr="002A5D37" w:rsidRDefault="002A5D37" w:rsidP="002A5D37">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A5D37">
        <w:rPr>
          <w:rFonts w:ascii="Times New Roman" w:eastAsia="Times New Roman" w:hAnsi="Times New Roman" w:cs="Times New Roman"/>
          <w:b/>
          <w:bCs/>
          <w:sz w:val="36"/>
          <w:szCs w:val="36"/>
          <w:lang w:eastAsia="fr-FR"/>
        </w:rPr>
        <w:lastRenderedPageBreak/>
        <w:t>4. Les morts</w:t>
      </w:r>
    </w:p>
    <w:p w:rsidR="002A5D37" w:rsidRDefault="002A5D37" w:rsidP="002A5D37">
      <w:pPr>
        <w:spacing w:after="0"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Comment meurent les migrants ?</w:t>
      </w:r>
    </w:p>
    <w:p w:rsidR="00EF34D0" w:rsidRDefault="00EF34D0" w:rsidP="002A5D37">
      <w:pPr>
        <w:spacing w:after="0" w:line="240" w:lineRule="auto"/>
        <w:rPr>
          <w:rFonts w:ascii="Times New Roman" w:eastAsia="Times New Roman" w:hAnsi="Times New Roman" w:cs="Times New Roman"/>
          <w:sz w:val="24"/>
          <w:szCs w:val="24"/>
          <w:lang w:eastAsia="fr-FR"/>
        </w:rPr>
      </w:pPr>
    </w:p>
    <w:p w:rsidR="00EF34D0" w:rsidRDefault="00EF34D0" w:rsidP="002A5D37">
      <w:pPr>
        <w:spacing w:after="0" w:line="240" w:lineRule="auto"/>
        <w:rPr>
          <w:rFonts w:ascii="Times New Roman" w:eastAsia="Times New Roman" w:hAnsi="Times New Roman" w:cs="Times New Roman"/>
          <w:sz w:val="24"/>
          <w:szCs w:val="24"/>
          <w:lang w:eastAsia="fr-FR"/>
        </w:rPr>
      </w:pPr>
    </w:p>
    <w:p w:rsidR="00EF34D0" w:rsidRPr="002A5D37" w:rsidRDefault="00EF34D0" w:rsidP="002A5D3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760720" cy="4472434"/>
            <wp:effectExtent l="19050" t="0" r="0" b="0"/>
            <wp:docPr id="6" name="Image 1" descr="C:\Users\khanssa\Desktop\Ay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nssa\Desktop\Aylan.jpg"/>
                    <pic:cNvPicPr>
                      <a:picLocks noChangeAspect="1" noChangeArrowheads="1"/>
                    </pic:cNvPicPr>
                  </pic:nvPicPr>
                  <pic:blipFill>
                    <a:blip r:embed="rId53" cstate="print"/>
                    <a:srcRect/>
                    <a:stretch>
                      <a:fillRect/>
                    </a:stretch>
                  </pic:blipFill>
                  <pic:spPr bwMode="auto">
                    <a:xfrm>
                      <a:off x="0" y="0"/>
                      <a:ext cx="5760720" cy="4472434"/>
                    </a:xfrm>
                    <a:prstGeom prst="rect">
                      <a:avLst/>
                    </a:prstGeom>
                    <a:noFill/>
                    <a:ln w="9525">
                      <a:noFill/>
                      <a:miter lim="800000"/>
                      <a:headEnd/>
                      <a:tailEnd/>
                    </a:ln>
                  </pic:spPr>
                </pic:pic>
              </a:graphicData>
            </a:graphic>
          </wp:inline>
        </w:drawing>
      </w:r>
    </w:p>
    <w:p w:rsidR="00EF34D0" w:rsidRPr="00EF34D0" w:rsidRDefault="00EF34D0" w:rsidP="002A5D37">
      <w:pPr>
        <w:spacing w:before="100" w:beforeAutospacing="1" w:after="100" w:afterAutospacing="1" w:line="240" w:lineRule="auto"/>
        <w:rPr>
          <w:rFonts w:ascii="Times New Roman" w:eastAsia="Times New Roman" w:hAnsi="Times New Roman" w:cs="Times New Roman"/>
          <w:color w:val="00B0F0"/>
          <w:sz w:val="24"/>
          <w:szCs w:val="24"/>
          <w:lang w:eastAsia="fr-FR"/>
        </w:rPr>
      </w:pPr>
      <w:r w:rsidRPr="00EF34D0">
        <w:rPr>
          <w:rFonts w:ascii="Times New Roman" w:eastAsia="Times New Roman" w:hAnsi="Times New Roman" w:cs="Times New Roman"/>
          <w:color w:val="00B0F0"/>
          <w:sz w:val="24"/>
          <w:szCs w:val="24"/>
          <w:lang w:eastAsia="fr-FR"/>
        </w:rPr>
        <w:t xml:space="preserve">Photos additionnée </w:t>
      </w:r>
    </w:p>
    <w:p w:rsidR="002A5D37" w:rsidRPr="002A5D37" w:rsidRDefault="002A5D37" w:rsidP="002A5D37">
      <w:pPr>
        <w:spacing w:before="100" w:beforeAutospacing="1" w:after="100" w:afterAutospacing="1"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 xml:space="preserve">L’actualité en offre tous les jours des illustrations dramatiques : nombreux sont ceux qui </w:t>
      </w:r>
      <w:proofErr w:type="gramStart"/>
      <w:r w:rsidRPr="002A5D37">
        <w:rPr>
          <w:rFonts w:ascii="Times New Roman" w:eastAsia="Times New Roman" w:hAnsi="Times New Roman" w:cs="Times New Roman"/>
          <w:sz w:val="24"/>
          <w:szCs w:val="24"/>
          <w:lang w:eastAsia="fr-FR"/>
        </w:rPr>
        <w:t>échouent</w:t>
      </w:r>
      <w:proofErr w:type="gramEnd"/>
      <w:r w:rsidRPr="002A5D37">
        <w:rPr>
          <w:rFonts w:ascii="Times New Roman" w:eastAsia="Times New Roman" w:hAnsi="Times New Roman" w:cs="Times New Roman"/>
          <w:sz w:val="24"/>
          <w:szCs w:val="24"/>
          <w:lang w:eastAsia="fr-FR"/>
        </w:rPr>
        <w:t xml:space="preserve"> aux portes de l’Europe, </w:t>
      </w:r>
      <w:hyperlink r:id="rId54" w:history="1">
        <w:r w:rsidRPr="002A5D37">
          <w:rPr>
            <w:rFonts w:ascii="Times New Roman" w:eastAsia="Times New Roman" w:hAnsi="Times New Roman" w:cs="Times New Roman"/>
            <w:color w:val="0000FF"/>
            <w:sz w:val="24"/>
            <w:szCs w:val="24"/>
            <w:u w:val="single"/>
            <w:lang w:eastAsia="fr-FR"/>
          </w:rPr>
          <w:t>noyés après un naufrage</w:t>
        </w:r>
      </w:hyperlink>
      <w:r w:rsidRPr="002A5D37">
        <w:rPr>
          <w:rFonts w:ascii="Times New Roman" w:eastAsia="Times New Roman" w:hAnsi="Times New Roman" w:cs="Times New Roman"/>
          <w:sz w:val="24"/>
          <w:szCs w:val="24"/>
          <w:lang w:eastAsia="fr-FR"/>
        </w:rPr>
        <w:t xml:space="preserve"> ou asphyxiés dans des camions.</w:t>
      </w:r>
    </w:p>
    <w:p w:rsidR="002A5D37" w:rsidRPr="002A5D37" w:rsidRDefault="002A5D37" w:rsidP="002A5D37">
      <w:pPr>
        <w:spacing w:before="100" w:beforeAutospacing="1" w:after="100" w:afterAutospacing="1"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 xml:space="preserve">La Méditerranée est de loin le passage le plus meurtrier du monde. L’an passé, les 2 510 000 kilomètres carrés de la mer reliant l’Afrique à l’Europe auraient concentré plus des trois quarts des </w:t>
      </w:r>
      <w:hyperlink r:id="rId55" w:tooltip="Toute l’actualité disparitions" w:history="1">
        <w:r w:rsidRPr="002A5D37">
          <w:rPr>
            <w:rFonts w:ascii="Times New Roman" w:eastAsia="Times New Roman" w:hAnsi="Times New Roman" w:cs="Times New Roman"/>
            <w:color w:val="0000FF"/>
            <w:sz w:val="24"/>
            <w:szCs w:val="24"/>
            <w:u w:val="single"/>
            <w:lang w:eastAsia="fr-FR"/>
          </w:rPr>
          <w:t>disparitions</w:t>
        </w:r>
      </w:hyperlink>
      <w:r w:rsidRPr="002A5D37">
        <w:rPr>
          <w:rFonts w:ascii="Times New Roman" w:eastAsia="Times New Roman" w:hAnsi="Times New Roman" w:cs="Times New Roman"/>
          <w:sz w:val="24"/>
          <w:szCs w:val="24"/>
          <w:lang w:eastAsia="fr-FR"/>
        </w:rPr>
        <w:t xml:space="preserve"> de migrants, loin devant la frontière </w:t>
      </w:r>
      <w:hyperlink r:id="rId56" w:tooltip="Toute l’actualité Mexique" w:history="1">
        <w:r w:rsidRPr="002A5D37">
          <w:rPr>
            <w:rFonts w:ascii="Times New Roman" w:eastAsia="Times New Roman" w:hAnsi="Times New Roman" w:cs="Times New Roman"/>
            <w:color w:val="0000FF"/>
            <w:sz w:val="24"/>
            <w:szCs w:val="24"/>
            <w:u w:val="single"/>
            <w:lang w:eastAsia="fr-FR"/>
          </w:rPr>
          <w:t>Mexique</w:t>
        </w:r>
      </w:hyperlink>
      <w:r w:rsidRPr="002A5D37">
        <w:rPr>
          <w:rFonts w:ascii="Times New Roman" w:eastAsia="Times New Roman" w:hAnsi="Times New Roman" w:cs="Times New Roman"/>
          <w:sz w:val="24"/>
          <w:szCs w:val="24"/>
          <w:lang w:eastAsia="fr-FR"/>
        </w:rPr>
        <w:t>-Etats-Unis (5 %) ou le golfe du Bengale (5 %), selon l’Office international des migrations.</w:t>
      </w:r>
    </w:p>
    <w:p w:rsidR="002A5D37" w:rsidRPr="002A5D37" w:rsidRDefault="002A5D37" w:rsidP="002A5D3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086350" cy="3286125"/>
            <wp:effectExtent l="19050" t="0" r="0" b="0"/>
            <wp:docPr id="11" name="Image 11" descr="Répartition des disparitions de migrants  dans le monde recensées du 1er janvier au 1er septembre 2015 par l'O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partition des disparitions de migrants  dans le monde recensées du 1er janvier au 1er septembre 2015 par l'OIM ."/>
                    <pic:cNvPicPr>
                      <a:picLocks noChangeAspect="1" noChangeArrowheads="1"/>
                    </pic:cNvPicPr>
                  </pic:nvPicPr>
                  <pic:blipFill>
                    <a:blip r:embed="rId57" cstate="print"/>
                    <a:srcRect/>
                    <a:stretch>
                      <a:fillRect/>
                    </a:stretch>
                  </pic:blipFill>
                  <pic:spPr bwMode="auto">
                    <a:xfrm>
                      <a:off x="0" y="0"/>
                      <a:ext cx="5086350" cy="3286125"/>
                    </a:xfrm>
                    <a:prstGeom prst="rect">
                      <a:avLst/>
                    </a:prstGeom>
                    <a:noFill/>
                    <a:ln w="9525">
                      <a:noFill/>
                      <a:miter lim="800000"/>
                      <a:headEnd/>
                      <a:tailEnd/>
                    </a:ln>
                  </pic:spPr>
                </pic:pic>
              </a:graphicData>
            </a:graphic>
          </wp:inline>
        </w:drawing>
      </w:r>
      <w:r w:rsidRPr="002A5D37">
        <w:rPr>
          <w:rFonts w:ascii="Times New Roman" w:eastAsia="Times New Roman" w:hAnsi="Times New Roman" w:cs="Times New Roman"/>
          <w:sz w:val="24"/>
          <w:szCs w:val="24"/>
          <w:lang w:eastAsia="fr-FR"/>
        </w:rPr>
        <w:t xml:space="preserve">Répartition des disparitions de migrants dans le monde recensées du 1er janvier au 1er septembre 2015 par </w:t>
      </w:r>
      <w:proofErr w:type="gramStart"/>
      <w:r w:rsidRPr="002A5D37">
        <w:rPr>
          <w:rFonts w:ascii="Times New Roman" w:eastAsia="Times New Roman" w:hAnsi="Times New Roman" w:cs="Times New Roman"/>
          <w:sz w:val="24"/>
          <w:szCs w:val="24"/>
          <w:lang w:eastAsia="fr-FR"/>
        </w:rPr>
        <w:t>l'OIM .</w:t>
      </w:r>
      <w:proofErr w:type="gramEnd"/>
      <w:r w:rsidRPr="002A5D37">
        <w:rPr>
          <w:rFonts w:ascii="Times New Roman" w:eastAsia="Times New Roman" w:hAnsi="Times New Roman" w:cs="Times New Roman"/>
          <w:sz w:val="24"/>
          <w:szCs w:val="24"/>
          <w:lang w:eastAsia="fr-FR"/>
        </w:rPr>
        <w:t xml:space="preserve"> OIM </w:t>
      </w:r>
    </w:p>
    <w:p w:rsidR="002A5D37" w:rsidRPr="002A5D37" w:rsidRDefault="002A5D37" w:rsidP="002A5D37">
      <w:pPr>
        <w:spacing w:before="100" w:beforeAutospacing="1" w:after="100" w:afterAutospacing="1"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 xml:space="preserve">Sur les huit premiers mois de l’année 2015, </w:t>
      </w:r>
      <w:hyperlink r:id="rId58" w:history="1">
        <w:r w:rsidRPr="002A5D37">
          <w:rPr>
            <w:rFonts w:ascii="Times New Roman" w:eastAsia="Times New Roman" w:hAnsi="Times New Roman" w:cs="Times New Roman"/>
            <w:color w:val="0000FF"/>
            <w:sz w:val="24"/>
            <w:szCs w:val="24"/>
            <w:u w:val="single"/>
            <w:lang w:eastAsia="fr-FR"/>
          </w:rPr>
          <w:t>l’OIM a recensé 2 432 morts en Méditerranée</w:t>
        </w:r>
      </w:hyperlink>
      <w:r w:rsidRPr="002A5D37">
        <w:rPr>
          <w:rFonts w:ascii="Times New Roman" w:eastAsia="Times New Roman" w:hAnsi="Times New Roman" w:cs="Times New Roman"/>
          <w:sz w:val="24"/>
          <w:szCs w:val="24"/>
          <w:lang w:eastAsia="fr-FR"/>
        </w:rPr>
        <w:t xml:space="preserve">, pour 323 000 personnes arrivées vivantes sur les côtes italiennes, maltaises, grecques et espagnoles. A ce rythme-là, le triste record de 2014 devrait </w:t>
      </w:r>
      <w:hyperlink r:id="rId59" w:tgtFrame="_blank" w:tooltip="Conjugaison du verbe être" w:history="1">
        <w:r w:rsidRPr="002A5D37">
          <w:rPr>
            <w:rFonts w:ascii="Times New Roman" w:eastAsia="Times New Roman" w:hAnsi="Times New Roman" w:cs="Times New Roman"/>
            <w:color w:val="0000FF"/>
            <w:sz w:val="24"/>
            <w:szCs w:val="24"/>
            <w:u w:val="single"/>
            <w:lang w:eastAsia="fr-FR"/>
          </w:rPr>
          <w:t>être</w:t>
        </w:r>
      </w:hyperlink>
      <w:r w:rsidRPr="002A5D37">
        <w:rPr>
          <w:rFonts w:ascii="Times New Roman" w:eastAsia="Times New Roman" w:hAnsi="Times New Roman" w:cs="Times New Roman"/>
          <w:sz w:val="24"/>
          <w:szCs w:val="24"/>
          <w:lang w:eastAsia="fr-FR"/>
        </w:rPr>
        <w:t xml:space="preserve"> largement battu en fin d’année.</w:t>
      </w:r>
    </w:p>
    <w:p w:rsidR="002A5D37" w:rsidRPr="002A5D37" w:rsidRDefault="002A5D37" w:rsidP="002A5D37">
      <w:pPr>
        <w:spacing w:after="0"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Estimation du nombre de morts et disparus en Méditerranée</w:t>
      </w:r>
    </w:p>
    <w:p w:rsidR="002A5D37" w:rsidRPr="002A5D37" w:rsidRDefault="002A5D37" w:rsidP="005A704E">
      <w:pPr>
        <w:spacing w:after="0"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Pour 2015, le décompte de l'OIM s'arrête au 28 août.</w:t>
      </w:r>
      <w:r w:rsidR="005A704E">
        <w:rPr>
          <w:rFonts w:ascii="Times New Roman" w:eastAsia="Times New Roman" w:hAnsi="Times New Roman" w:cs="Times New Roman"/>
          <w:sz w:val="24"/>
          <w:szCs w:val="24"/>
          <w:lang w:eastAsia="fr-FR"/>
        </w:rPr>
        <w:t>15</w:t>
      </w:r>
      <w:r w:rsidRPr="002A5D37">
        <w:rPr>
          <w:rFonts w:ascii="Times New Roman" w:eastAsia="Times New Roman" w:hAnsi="Times New Roman" w:cs="Times New Roman"/>
          <w:sz w:val="24"/>
          <w:szCs w:val="24"/>
          <w:lang w:eastAsia="fr-FR"/>
        </w:rPr>
        <w:t xml:space="preserve"> (8 mois)</w:t>
      </w:r>
    </w:p>
    <w:p w:rsidR="002A5D37" w:rsidRPr="002A5D37" w:rsidRDefault="002A5D37" w:rsidP="002A5D37">
      <w:pPr>
        <w:spacing w:after="0" w:line="240" w:lineRule="auto"/>
        <w:rPr>
          <w:rFonts w:ascii="Times New Roman" w:eastAsia="Times New Roman" w:hAnsi="Times New Roman" w:cs="Times New Roman"/>
          <w:sz w:val="24"/>
          <w:szCs w:val="24"/>
          <w:lang w:eastAsia="fr-FR"/>
        </w:rPr>
      </w:pPr>
      <w:r w:rsidRPr="002A5D37">
        <w:rPr>
          <w:rFonts w:ascii="Lucida Sans Unicode" w:eastAsia="Times New Roman" w:hAnsi="Lucida Sans Unicode" w:cs="Lucida Sans Unicode"/>
          <w:color w:val="333333"/>
          <w:sz w:val="15"/>
          <w:szCs w:val="15"/>
          <w:lang w:eastAsia="fr-FR"/>
        </w:rPr>
        <w:t>2015 (8 mois</w:t>
      </w:r>
      <w:proofErr w:type="gramStart"/>
      <w:r w:rsidRPr="002A5D37">
        <w:rPr>
          <w:rFonts w:ascii="Lucida Sans Unicode" w:eastAsia="Times New Roman" w:hAnsi="Lucida Sans Unicode" w:cs="Lucida Sans Unicode"/>
          <w:color w:val="333333"/>
          <w:sz w:val="15"/>
          <w:szCs w:val="15"/>
          <w:lang w:eastAsia="fr-FR"/>
        </w:rPr>
        <w:t>)</w:t>
      </w:r>
      <w:proofErr w:type="gramEnd"/>
      <w:r w:rsidRPr="002A5D37">
        <w:rPr>
          <w:rFonts w:ascii="Lucida Sans Unicode" w:eastAsia="Times New Roman" w:hAnsi="Lucida Sans Unicode" w:cs="Lucida Sans Unicode"/>
          <w:color w:val="333333"/>
          <w:sz w:val="18"/>
          <w:szCs w:val="18"/>
          <w:lang w:eastAsia="fr-FR"/>
        </w:rPr>
        <w:br/>
      </w:r>
      <w:r w:rsidRPr="002A5D37">
        <w:rPr>
          <w:rFonts w:ascii="Lucida Sans Unicode" w:eastAsia="Times New Roman" w:hAnsi="Lucida Sans Unicode" w:cs="Lucida Sans Unicode"/>
          <w:color w:val="0386C3"/>
          <w:sz w:val="18"/>
          <w:szCs w:val="18"/>
          <w:lang w:eastAsia="fr-FR"/>
        </w:rPr>
        <w:t>●</w:t>
      </w:r>
      <w:r w:rsidRPr="002A5D37">
        <w:rPr>
          <w:rFonts w:ascii="Lucida Sans Unicode" w:eastAsia="Times New Roman" w:hAnsi="Lucida Sans Unicode" w:cs="Lucida Sans Unicode"/>
          <w:color w:val="333333"/>
          <w:sz w:val="18"/>
          <w:szCs w:val="18"/>
          <w:lang w:eastAsia="fr-FR"/>
        </w:rPr>
        <w:t xml:space="preserve"> Nombre de morts ou disparus en mer Méditerranée: </w:t>
      </w:r>
      <w:r w:rsidRPr="002A5D37">
        <w:rPr>
          <w:rFonts w:ascii="Lucida Sans Unicode" w:eastAsia="Times New Roman" w:hAnsi="Lucida Sans Unicode" w:cs="Lucida Sans Unicode"/>
          <w:b/>
          <w:bCs/>
          <w:color w:val="333333"/>
          <w:sz w:val="18"/>
          <w:szCs w:val="18"/>
          <w:lang w:eastAsia="fr-FR"/>
        </w:rPr>
        <w:t>2 432</w:t>
      </w:r>
      <w:r w:rsidRPr="002A5D37">
        <w:rPr>
          <w:rFonts w:ascii="Lucida Sans Unicode" w:eastAsia="Times New Roman" w:hAnsi="Lucida Sans Unicode" w:cs="Lucida Sans Unicode"/>
          <w:color w:val="333333"/>
          <w:sz w:val="18"/>
          <w:szCs w:val="18"/>
          <w:lang w:eastAsia="fr-FR"/>
        </w:rPr>
        <w:br/>
      </w:r>
    </w:p>
    <w:p w:rsidR="002A5D37" w:rsidRPr="002A5D37" w:rsidRDefault="002A5D37" w:rsidP="002A5D37">
      <w:pPr>
        <w:spacing w:after="0"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 xml:space="preserve">Source : </w:t>
      </w:r>
      <w:hyperlink r:id="rId60" w:tgtFrame="_blank" w:history="1">
        <w:r w:rsidRPr="002A5D37">
          <w:rPr>
            <w:rFonts w:ascii="Times New Roman" w:eastAsia="Times New Roman" w:hAnsi="Times New Roman" w:cs="Times New Roman"/>
            <w:color w:val="0000FF"/>
            <w:sz w:val="24"/>
            <w:szCs w:val="24"/>
            <w:u w:val="single"/>
            <w:lang w:eastAsia="fr-FR"/>
          </w:rPr>
          <w:t>Office international des migrations</w:t>
        </w:r>
      </w:hyperlink>
    </w:p>
    <w:p w:rsidR="002A5D37" w:rsidRDefault="002A5D37" w:rsidP="005A704E">
      <w:pPr>
        <w:spacing w:before="100" w:beforeAutospacing="1" w:after="100" w:afterAutospacing="1" w:line="240" w:lineRule="auto"/>
        <w:rPr>
          <w:rFonts w:ascii="Times New Roman" w:eastAsia="Times New Roman" w:hAnsi="Times New Roman" w:cs="Times New Roman"/>
          <w:sz w:val="24"/>
          <w:szCs w:val="24"/>
          <w:lang w:eastAsia="fr-FR"/>
        </w:rPr>
      </w:pPr>
      <w:r w:rsidRPr="002A5D37">
        <w:rPr>
          <w:rFonts w:ascii="Times New Roman" w:eastAsia="Times New Roman" w:hAnsi="Times New Roman" w:cs="Times New Roman"/>
          <w:sz w:val="24"/>
          <w:szCs w:val="24"/>
          <w:lang w:eastAsia="fr-FR"/>
        </w:rPr>
        <w:t xml:space="preserve">Une hécatombe encore sous-estimée, de l’aveu même de l’OIM. Le collectif d’investigation internationale </w:t>
      </w:r>
      <w:hyperlink r:id="rId61" w:history="1">
        <w:r w:rsidRPr="002A5D37">
          <w:rPr>
            <w:rFonts w:ascii="Times New Roman" w:eastAsia="Times New Roman" w:hAnsi="Times New Roman" w:cs="Times New Roman"/>
            <w:color w:val="0000FF"/>
            <w:sz w:val="24"/>
            <w:szCs w:val="24"/>
            <w:u w:val="single"/>
            <w:lang w:eastAsia="fr-FR"/>
          </w:rPr>
          <w:t>The Migrant Files</w:t>
        </w:r>
      </w:hyperlink>
      <w:r w:rsidRPr="002A5D37">
        <w:rPr>
          <w:rFonts w:ascii="Times New Roman" w:eastAsia="Times New Roman" w:hAnsi="Times New Roman" w:cs="Times New Roman"/>
          <w:sz w:val="24"/>
          <w:szCs w:val="24"/>
          <w:lang w:eastAsia="fr-FR"/>
        </w:rPr>
        <w:t>, plus exhaustif, a déjà dénombré cette année plus de 3 000 morts aux frontières de la « forteresse Europe ».</w:t>
      </w:r>
    </w:p>
    <w:p w:rsidR="005A704E" w:rsidRDefault="005A704E" w:rsidP="005A704E">
      <w:pPr>
        <w:spacing w:before="100" w:beforeAutospacing="1" w:after="100" w:afterAutospacing="1" w:line="240" w:lineRule="auto"/>
      </w:pPr>
    </w:p>
    <w:sectPr w:rsidR="005A704E" w:rsidSect="00EB47D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A5D37"/>
    <w:rsid w:val="002A5D37"/>
    <w:rsid w:val="005A704E"/>
    <w:rsid w:val="00C9040F"/>
    <w:rsid w:val="00EB47D4"/>
    <w:rsid w:val="00EF34D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7D4"/>
  </w:style>
  <w:style w:type="paragraph" w:styleId="Titre1">
    <w:name w:val="heading 1"/>
    <w:basedOn w:val="Normal"/>
    <w:link w:val="Titre1Car"/>
    <w:uiPriority w:val="9"/>
    <w:qFormat/>
    <w:rsid w:val="002A5D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2A5D3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A5D37"/>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2A5D37"/>
    <w:rPr>
      <w:rFonts w:ascii="Times New Roman" w:eastAsia="Times New Roman" w:hAnsi="Times New Roman" w:cs="Times New Roman"/>
      <w:b/>
      <w:bCs/>
      <w:sz w:val="36"/>
      <w:szCs w:val="36"/>
      <w:lang w:eastAsia="fr-FR"/>
    </w:rPr>
  </w:style>
  <w:style w:type="paragraph" w:customStyle="1" w:styleId="blocsignature">
    <w:name w:val="bloc_signature"/>
    <w:basedOn w:val="Normal"/>
    <w:rsid w:val="002A5D3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ignaturearticle">
    <w:name w:val="signature_article"/>
    <w:basedOn w:val="Policepardfaut"/>
    <w:rsid w:val="002A5D37"/>
  </w:style>
  <w:style w:type="character" w:customStyle="1" w:styleId="auteur">
    <w:name w:val="auteur"/>
    <w:basedOn w:val="Policepardfaut"/>
    <w:rsid w:val="002A5D37"/>
  </w:style>
  <w:style w:type="character" w:styleId="Lienhypertexte">
    <w:name w:val="Hyperlink"/>
    <w:basedOn w:val="Policepardfaut"/>
    <w:uiPriority w:val="99"/>
    <w:semiHidden/>
    <w:unhideWhenUsed/>
    <w:rsid w:val="002A5D37"/>
    <w:rPr>
      <w:color w:val="0000FF"/>
      <w:u w:val="single"/>
    </w:rPr>
  </w:style>
  <w:style w:type="character" w:customStyle="1" w:styleId="btabo">
    <w:name w:val="bt_abo"/>
    <w:basedOn w:val="Policepardfaut"/>
    <w:rsid w:val="002A5D37"/>
  </w:style>
  <w:style w:type="character" w:customStyle="1" w:styleId="classer">
    <w:name w:val="classer"/>
    <w:basedOn w:val="Policepardfaut"/>
    <w:rsid w:val="002A5D37"/>
  </w:style>
  <w:style w:type="paragraph" w:customStyle="1" w:styleId="partage">
    <w:name w:val="partage"/>
    <w:basedOn w:val="Normal"/>
    <w:rsid w:val="002A5D3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acebook">
    <w:name w:val="facebook"/>
    <w:basedOn w:val="Policepardfaut"/>
    <w:rsid w:val="002A5D37"/>
  </w:style>
  <w:style w:type="character" w:customStyle="1" w:styleId="twitter">
    <w:name w:val="twitter"/>
    <w:basedOn w:val="Policepardfaut"/>
    <w:rsid w:val="002A5D37"/>
  </w:style>
  <w:style w:type="character" w:customStyle="1" w:styleId="google-plus">
    <w:name w:val="google-plus"/>
    <w:basedOn w:val="Policepardfaut"/>
    <w:rsid w:val="002A5D37"/>
  </w:style>
  <w:style w:type="character" w:customStyle="1" w:styleId="linkedin">
    <w:name w:val="linkedin"/>
    <w:basedOn w:val="Policepardfaut"/>
    <w:rsid w:val="002A5D37"/>
  </w:style>
  <w:style w:type="character" w:customStyle="1" w:styleId="pinterest">
    <w:name w:val="pinterest"/>
    <w:basedOn w:val="Policepardfaut"/>
    <w:rsid w:val="002A5D37"/>
  </w:style>
  <w:style w:type="paragraph" w:styleId="NormalWeb">
    <w:name w:val="Normal (Web)"/>
    <w:basedOn w:val="Normal"/>
    <w:uiPriority w:val="99"/>
    <w:semiHidden/>
    <w:unhideWhenUsed/>
    <w:rsid w:val="002A5D3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2A5D37"/>
    <w:rPr>
      <w:i/>
      <w:iCs/>
    </w:rPr>
  </w:style>
  <w:style w:type="character" w:styleId="lev">
    <w:name w:val="Strong"/>
    <w:basedOn w:val="Policepardfaut"/>
    <w:uiPriority w:val="22"/>
    <w:qFormat/>
    <w:rsid w:val="002A5D37"/>
    <w:rPr>
      <w:b/>
      <w:bCs/>
    </w:rPr>
  </w:style>
  <w:style w:type="character" w:customStyle="1" w:styleId="accroche">
    <w:name w:val="accroche"/>
    <w:basedOn w:val="Policepardfaut"/>
    <w:rsid w:val="002A5D37"/>
  </w:style>
  <w:style w:type="character" w:customStyle="1" w:styleId="sourceimage">
    <w:name w:val="source_image"/>
    <w:basedOn w:val="Policepardfaut"/>
    <w:rsid w:val="002A5D37"/>
  </w:style>
  <w:style w:type="character" w:customStyle="1" w:styleId="tt5">
    <w:name w:val="tt5"/>
    <w:basedOn w:val="Policepardfaut"/>
    <w:rsid w:val="002A5D37"/>
  </w:style>
  <w:style w:type="character" w:customStyle="1" w:styleId="txt1">
    <w:name w:val="txt1"/>
    <w:basedOn w:val="Policepardfaut"/>
    <w:rsid w:val="002A5D37"/>
  </w:style>
  <w:style w:type="paragraph" w:customStyle="1" w:styleId="lire">
    <w:name w:val="lire"/>
    <w:basedOn w:val="Normal"/>
    <w:rsid w:val="002A5D3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2A5D3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5D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85446967">
      <w:bodyDiv w:val="1"/>
      <w:marLeft w:val="0"/>
      <w:marRight w:val="0"/>
      <w:marTop w:val="0"/>
      <w:marBottom w:val="0"/>
      <w:divBdr>
        <w:top w:val="none" w:sz="0" w:space="0" w:color="auto"/>
        <w:left w:val="none" w:sz="0" w:space="0" w:color="auto"/>
        <w:bottom w:val="none" w:sz="0" w:space="0" w:color="auto"/>
        <w:right w:val="none" w:sz="0" w:space="0" w:color="auto"/>
      </w:divBdr>
      <w:divsChild>
        <w:div w:id="1407193627">
          <w:marLeft w:val="0"/>
          <w:marRight w:val="0"/>
          <w:marTop w:val="0"/>
          <w:marBottom w:val="0"/>
          <w:divBdr>
            <w:top w:val="none" w:sz="0" w:space="0" w:color="auto"/>
            <w:left w:val="none" w:sz="0" w:space="0" w:color="auto"/>
            <w:bottom w:val="none" w:sz="0" w:space="0" w:color="auto"/>
            <w:right w:val="none" w:sz="0" w:space="0" w:color="auto"/>
          </w:divBdr>
          <w:divsChild>
            <w:div w:id="884635823">
              <w:marLeft w:val="0"/>
              <w:marRight w:val="0"/>
              <w:marTop w:val="0"/>
              <w:marBottom w:val="0"/>
              <w:divBdr>
                <w:top w:val="none" w:sz="0" w:space="0" w:color="auto"/>
                <w:left w:val="none" w:sz="0" w:space="0" w:color="auto"/>
                <w:bottom w:val="none" w:sz="0" w:space="0" w:color="auto"/>
                <w:right w:val="none" w:sz="0" w:space="0" w:color="auto"/>
              </w:divBdr>
              <w:divsChild>
                <w:div w:id="452941775">
                  <w:marLeft w:val="0"/>
                  <w:marRight w:val="0"/>
                  <w:marTop w:val="0"/>
                  <w:marBottom w:val="0"/>
                  <w:divBdr>
                    <w:top w:val="none" w:sz="0" w:space="0" w:color="auto"/>
                    <w:left w:val="none" w:sz="0" w:space="0" w:color="auto"/>
                    <w:bottom w:val="none" w:sz="0" w:space="0" w:color="auto"/>
                    <w:right w:val="none" w:sz="0" w:space="0" w:color="auto"/>
                  </w:divBdr>
                  <w:divsChild>
                    <w:div w:id="7499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0867">
              <w:marLeft w:val="0"/>
              <w:marRight w:val="0"/>
              <w:marTop w:val="0"/>
              <w:marBottom w:val="0"/>
              <w:divBdr>
                <w:top w:val="none" w:sz="0" w:space="0" w:color="auto"/>
                <w:left w:val="none" w:sz="0" w:space="0" w:color="auto"/>
                <w:bottom w:val="none" w:sz="0" w:space="0" w:color="auto"/>
                <w:right w:val="none" w:sz="0" w:space="0" w:color="auto"/>
              </w:divBdr>
              <w:divsChild>
                <w:div w:id="2049180563">
                  <w:marLeft w:val="0"/>
                  <w:marRight w:val="0"/>
                  <w:marTop w:val="0"/>
                  <w:marBottom w:val="0"/>
                  <w:divBdr>
                    <w:top w:val="none" w:sz="0" w:space="0" w:color="auto"/>
                    <w:left w:val="none" w:sz="0" w:space="0" w:color="auto"/>
                    <w:bottom w:val="none" w:sz="0" w:space="0" w:color="auto"/>
                    <w:right w:val="none" w:sz="0" w:space="0" w:color="auto"/>
                  </w:divBdr>
                </w:div>
                <w:div w:id="969819844">
                  <w:marLeft w:val="0"/>
                  <w:marRight w:val="0"/>
                  <w:marTop w:val="0"/>
                  <w:marBottom w:val="0"/>
                  <w:divBdr>
                    <w:top w:val="none" w:sz="0" w:space="0" w:color="auto"/>
                    <w:left w:val="none" w:sz="0" w:space="0" w:color="auto"/>
                    <w:bottom w:val="none" w:sz="0" w:space="0" w:color="auto"/>
                    <w:right w:val="none" w:sz="0" w:space="0" w:color="auto"/>
                  </w:divBdr>
                  <w:divsChild>
                    <w:div w:id="1764765757">
                      <w:marLeft w:val="0"/>
                      <w:marRight w:val="0"/>
                      <w:marTop w:val="0"/>
                      <w:marBottom w:val="0"/>
                      <w:divBdr>
                        <w:top w:val="none" w:sz="0" w:space="0" w:color="auto"/>
                        <w:left w:val="none" w:sz="0" w:space="0" w:color="auto"/>
                        <w:bottom w:val="none" w:sz="0" w:space="0" w:color="auto"/>
                        <w:right w:val="none" w:sz="0" w:space="0" w:color="auto"/>
                      </w:divBdr>
                      <w:divsChild>
                        <w:div w:id="767433905">
                          <w:marLeft w:val="0"/>
                          <w:marRight w:val="0"/>
                          <w:marTop w:val="0"/>
                          <w:marBottom w:val="0"/>
                          <w:divBdr>
                            <w:top w:val="none" w:sz="0" w:space="0" w:color="auto"/>
                            <w:left w:val="none" w:sz="0" w:space="0" w:color="auto"/>
                            <w:bottom w:val="none" w:sz="0" w:space="0" w:color="auto"/>
                            <w:right w:val="none" w:sz="0" w:space="0" w:color="auto"/>
                          </w:divBdr>
                        </w:div>
                        <w:div w:id="817961309">
                          <w:marLeft w:val="0"/>
                          <w:marRight w:val="0"/>
                          <w:marTop w:val="0"/>
                          <w:marBottom w:val="0"/>
                          <w:divBdr>
                            <w:top w:val="none" w:sz="0" w:space="0" w:color="auto"/>
                            <w:left w:val="none" w:sz="0" w:space="0" w:color="auto"/>
                            <w:bottom w:val="none" w:sz="0" w:space="0" w:color="auto"/>
                            <w:right w:val="none" w:sz="0" w:space="0" w:color="auto"/>
                          </w:divBdr>
                        </w:div>
                        <w:div w:id="589392492">
                          <w:marLeft w:val="0"/>
                          <w:marRight w:val="0"/>
                          <w:marTop w:val="0"/>
                          <w:marBottom w:val="0"/>
                          <w:divBdr>
                            <w:top w:val="none" w:sz="0" w:space="0" w:color="auto"/>
                            <w:left w:val="none" w:sz="0" w:space="0" w:color="auto"/>
                            <w:bottom w:val="none" w:sz="0" w:space="0" w:color="auto"/>
                            <w:right w:val="none" w:sz="0" w:space="0" w:color="auto"/>
                          </w:divBdr>
                        </w:div>
                        <w:div w:id="168003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16789">
                  <w:marLeft w:val="0"/>
                  <w:marRight w:val="0"/>
                  <w:marTop w:val="0"/>
                  <w:marBottom w:val="0"/>
                  <w:divBdr>
                    <w:top w:val="none" w:sz="0" w:space="0" w:color="auto"/>
                    <w:left w:val="none" w:sz="0" w:space="0" w:color="auto"/>
                    <w:bottom w:val="none" w:sz="0" w:space="0" w:color="auto"/>
                    <w:right w:val="none" w:sz="0" w:space="0" w:color="auto"/>
                  </w:divBdr>
                </w:div>
                <w:div w:id="664236958">
                  <w:marLeft w:val="0"/>
                  <w:marRight w:val="0"/>
                  <w:marTop w:val="0"/>
                  <w:marBottom w:val="0"/>
                  <w:divBdr>
                    <w:top w:val="none" w:sz="0" w:space="0" w:color="auto"/>
                    <w:left w:val="none" w:sz="0" w:space="0" w:color="auto"/>
                    <w:bottom w:val="none" w:sz="0" w:space="0" w:color="auto"/>
                    <w:right w:val="none" w:sz="0" w:space="0" w:color="auto"/>
                  </w:divBdr>
                  <w:divsChild>
                    <w:div w:id="1072853141">
                      <w:marLeft w:val="0"/>
                      <w:marRight w:val="0"/>
                      <w:marTop w:val="0"/>
                      <w:marBottom w:val="0"/>
                      <w:divBdr>
                        <w:top w:val="none" w:sz="0" w:space="0" w:color="auto"/>
                        <w:left w:val="none" w:sz="0" w:space="0" w:color="auto"/>
                        <w:bottom w:val="none" w:sz="0" w:space="0" w:color="auto"/>
                        <w:right w:val="none" w:sz="0" w:space="0" w:color="auto"/>
                      </w:divBdr>
                      <w:divsChild>
                        <w:div w:id="536240136">
                          <w:marLeft w:val="0"/>
                          <w:marRight w:val="0"/>
                          <w:marTop w:val="0"/>
                          <w:marBottom w:val="0"/>
                          <w:divBdr>
                            <w:top w:val="none" w:sz="0" w:space="0" w:color="auto"/>
                            <w:left w:val="none" w:sz="0" w:space="0" w:color="auto"/>
                            <w:bottom w:val="none" w:sz="0" w:space="0" w:color="auto"/>
                            <w:right w:val="none" w:sz="0" w:space="0" w:color="auto"/>
                          </w:divBdr>
                        </w:div>
                        <w:div w:id="728503141">
                          <w:marLeft w:val="0"/>
                          <w:marRight w:val="0"/>
                          <w:marTop w:val="0"/>
                          <w:marBottom w:val="0"/>
                          <w:divBdr>
                            <w:top w:val="none" w:sz="0" w:space="0" w:color="auto"/>
                            <w:left w:val="none" w:sz="0" w:space="0" w:color="auto"/>
                            <w:bottom w:val="none" w:sz="0" w:space="0" w:color="auto"/>
                            <w:right w:val="none" w:sz="0" w:space="0" w:color="auto"/>
                          </w:divBdr>
                        </w:div>
                        <w:div w:id="706030012">
                          <w:marLeft w:val="0"/>
                          <w:marRight w:val="0"/>
                          <w:marTop w:val="0"/>
                          <w:marBottom w:val="0"/>
                          <w:divBdr>
                            <w:top w:val="none" w:sz="0" w:space="0" w:color="auto"/>
                            <w:left w:val="none" w:sz="0" w:space="0" w:color="auto"/>
                            <w:bottom w:val="none" w:sz="0" w:space="0" w:color="auto"/>
                            <w:right w:val="none" w:sz="0" w:space="0" w:color="auto"/>
                          </w:divBdr>
                        </w:div>
                        <w:div w:id="3708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16118">
                  <w:marLeft w:val="0"/>
                  <w:marRight w:val="0"/>
                  <w:marTop w:val="0"/>
                  <w:marBottom w:val="0"/>
                  <w:divBdr>
                    <w:top w:val="none" w:sz="0" w:space="0" w:color="auto"/>
                    <w:left w:val="none" w:sz="0" w:space="0" w:color="auto"/>
                    <w:bottom w:val="none" w:sz="0" w:space="0" w:color="auto"/>
                    <w:right w:val="none" w:sz="0" w:space="0" w:color="auto"/>
                  </w:divBdr>
                </w:div>
                <w:div w:id="2027170960">
                  <w:marLeft w:val="0"/>
                  <w:marRight w:val="0"/>
                  <w:marTop w:val="0"/>
                  <w:marBottom w:val="0"/>
                  <w:divBdr>
                    <w:top w:val="none" w:sz="0" w:space="0" w:color="auto"/>
                    <w:left w:val="none" w:sz="0" w:space="0" w:color="auto"/>
                    <w:bottom w:val="none" w:sz="0" w:space="0" w:color="auto"/>
                    <w:right w:val="none" w:sz="0" w:space="0" w:color="auto"/>
                  </w:divBdr>
                </w:div>
                <w:div w:id="457071607">
                  <w:marLeft w:val="0"/>
                  <w:marRight w:val="0"/>
                  <w:marTop w:val="0"/>
                  <w:marBottom w:val="0"/>
                  <w:divBdr>
                    <w:top w:val="none" w:sz="0" w:space="0" w:color="auto"/>
                    <w:left w:val="none" w:sz="0" w:space="0" w:color="auto"/>
                    <w:bottom w:val="none" w:sz="0" w:space="0" w:color="auto"/>
                    <w:right w:val="none" w:sz="0" w:space="0" w:color="auto"/>
                  </w:divBdr>
                </w:div>
                <w:div w:id="1104807347">
                  <w:marLeft w:val="0"/>
                  <w:marRight w:val="0"/>
                  <w:marTop w:val="0"/>
                  <w:marBottom w:val="0"/>
                  <w:divBdr>
                    <w:top w:val="none" w:sz="0" w:space="0" w:color="auto"/>
                    <w:left w:val="none" w:sz="0" w:space="0" w:color="auto"/>
                    <w:bottom w:val="none" w:sz="0" w:space="0" w:color="auto"/>
                    <w:right w:val="none" w:sz="0" w:space="0" w:color="auto"/>
                  </w:divBdr>
                </w:div>
                <w:div w:id="510531334">
                  <w:marLeft w:val="0"/>
                  <w:marRight w:val="0"/>
                  <w:marTop w:val="0"/>
                  <w:marBottom w:val="0"/>
                  <w:divBdr>
                    <w:top w:val="none" w:sz="0" w:space="0" w:color="auto"/>
                    <w:left w:val="none" w:sz="0" w:space="0" w:color="auto"/>
                    <w:bottom w:val="none" w:sz="0" w:space="0" w:color="auto"/>
                    <w:right w:val="none" w:sz="0" w:space="0" w:color="auto"/>
                  </w:divBdr>
                </w:div>
                <w:div w:id="1104228668">
                  <w:marLeft w:val="0"/>
                  <w:marRight w:val="0"/>
                  <w:marTop w:val="0"/>
                  <w:marBottom w:val="0"/>
                  <w:divBdr>
                    <w:top w:val="none" w:sz="0" w:space="0" w:color="auto"/>
                    <w:left w:val="none" w:sz="0" w:space="0" w:color="auto"/>
                    <w:bottom w:val="none" w:sz="0" w:space="0" w:color="auto"/>
                    <w:right w:val="none" w:sz="0" w:space="0" w:color="auto"/>
                  </w:divBdr>
                </w:div>
                <w:div w:id="1565140453">
                  <w:marLeft w:val="0"/>
                  <w:marRight w:val="0"/>
                  <w:marTop w:val="0"/>
                  <w:marBottom w:val="0"/>
                  <w:divBdr>
                    <w:top w:val="none" w:sz="0" w:space="0" w:color="auto"/>
                    <w:left w:val="none" w:sz="0" w:space="0" w:color="auto"/>
                    <w:bottom w:val="none" w:sz="0" w:space="0" w:color="auto"/>
                    <w:right w:val="none" w:sz="0" w:space="0" w:color="auto"/>
                  </w:divBdr>
                </w:div>
                <w:div w:id="1458571964">
                  <w:marLeft w:val="0"/>
                  <w:marRight w:val="0"/>
                  <w:marTop w:val="0"/>
                  <w:marBottom w:val="0"/>
                  <w:divBdr>
                    <w:top w:val="none" w:sz="0" w:space="0" w:color="auto"/>
                    <w:left w:val="none" w:sz="0" w:space="0" w:color="auto"/>
                    <w:bottom w:val="none" w:sz="0" w:space="0" w:color="auto"/>
                    <w:right w:val="none" w:sz="0" w:space="0" w:color="auto"/>
                  </w:divBdr>
                </w:div>
                <w:div w:id="605891418">
                  <w:marLeft w:val="0"/>
                  <w:marRight w:val="0"/>
                  <w:marTop w:val="0"/>
                  <w:marBottom w:val="0"/>
                  <w:divBdr>
                    <w:top w:val="none" w:sz="0" w:space="0" w:color="auto"/>
                    <w:left w:val="none" w:sz="0" w:space="0" w:color="auto"/>
                    <w:bottom w:val="none" w:sz="0" w:space="0" w:color="auto"/>
                    <w:right w:val="none" w:sz="0" w:space="0" w:color="auto"/>
                  </w:divBdr>
                  <w:divsChild>
                    <w:div w:id="986973445">
                      <w:marLeft w:val="0"/>
                      <w:marRight w:val="0"/>
                      <w:marTop w:val="0"/>
                      <w:marBottom w:val="0"/>
                      <w:divBdr>
                        <w:top w:val="none" w:sz="0" w:space="0" w:color="auto"/>
                        <w:left w:val="none" w:sz="0" w:space="0" w:color="auto"/>
                        <w:bottom w:val="none" w:sz="0" w:space="0" w:color="auto"/>
                        <w:right w:val="none" w:sz="0" w:space="0" w:color="auto"/>
                      </w:divBdr>
                      <w:divsChild>
                        <w:div w:id="1759331248">
                          <w:marLeft w:val="0"/>
                          <w:marRight w:val="0"/>
                          <w:marTop w:val="0"/>
                          <w:marBottom w:val="0"/>
                          <w:divBdr>
                            <w:top w:val="none" w:sz="0" w:space="0" w:color="auto"/>
                            <w:left w:val="none" w:sz="0" w:space="0" w:color="auto"/>
                            <w:bottom w:val="none" w:sz="0" w:space="0" w:color="auto"/>
                            <w:right w:val="none" w:sz="0" w:space="0" w:color="auto"/>
                          </w:divBdr>
                        </w:div>
                        <w:div w:id="1150946449">
                          <w:marLeft w:val="0"/>
                          <w:marRight w:val="0"/>
                          <w:marTop w:val="0"/>
                          <w:marBottom w:val="0"/>
                          <w:divBdr>
                            <w:top w:val="none" w:sz="0" w:space="0" w:color="auto"/>
                            <w:left w:val="none" w:sz="0" w:space="0" w:color="auto"/>
                            <w:bottom w:val="none" w:sz="0" w:space="0" w:color="auto"/>
                            <w:right w:val="none" w:sz="0" w:space="0" w:color="auto"/>
                          </w:divBdr>
                        </w:div>
                        <w:div w:id="498695602">
                          <w:marLeft w:val="0"/>
                          <w:marRight w:val="0"/>
                          <w:marTop w:val="0"/>
                          <w:marBottom w:val="0"/>
                          <w:divBdr>
                            <w:top w:val="none" w:sz="0" w:space="0" w:color="auto"/>
                            <w:left w:val="none" w:sz="0" w:space="0" w:color="auto"/>
                            <w:bottom w:val="none" w:sz="0" w:space="0" w:color="auto"/>
                            <w:right w:val="none" w:sz="0" w:space="0" w:color="auto"/>
                          </w:divBdr>
                        </w:div>
                        <w:div w:id="112323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074790">
                  <w:marLeft w:val="0"/>
                  <w:marRight w:val="0"/>
                  <w:marTop w:val="0"/>
                  <w:marBottom w:val="0"/>
                  <w:divBdr>
                    <w:top w:val="none" w:sz="0" w:space="0" w:color="auto"/>
                    <w:left w:val="none" w:sz="0" w:space="0" w:color="auto"/>
                    <w:bottom w:val="none" w:sz="0" w:space="0" w:color="auto"/>
                    <w:right w:val="none" w:sz="0" w:space="0" w:color="auto"/>
                  </w:divBdr>
                </w:div>
                <w:div w:id="1309089662">
                  <w:marLeft w:val="0"/>
                  <w:marRight w:val="0"/>
                  <w:marTop w:val="0"/>
                  <w:marBottom w:val="0"/>
                  <w:divBdr>
                    <w:top w:val="none" w:sz="0" w:space="0" w:color="auto"/>
                    <w:left w:val="none" w:sz="0" w:space="0" w:color="auto"/>
                    <w:bottom w:val="none" w:sz="0" w:space="0" w:color="auto"/>
                    <w:right w:val="none" w:sz="0" w:space="0" w:color="auto"/>
                  </w:divBdr>
                  <w:divsChild>
                    <w:div w:id="418646105">
                      <w:marLeft w:val="0"/>
                      <w:marRight w:val="0"/>
                      <w:marTop w:val="0"/>
                      <w:marBottom w:val="0"/>
                      <w:divBdr>
                        <w:top w:val="none" w:sz="0" w:space="0" w:color="auto"/>
                        <w:left w:val="none" w:sz="0" w:space="0" w:color="auto"/>
                        <w:bottom w:val="none" w:sz="0" w:space="0" w:color="auto"/>
                        <w:right w:val="none" w:sz="0" w:space="0" w:color="auto"/>
                      </w:divBdr>
                      <w:divsChild>
                        <w:div w:id="497620245">
                          <w:marLeft w:val="0"/>
                          <w:marRight w:val="0"/>
                          <w:marTop w:val="0"/>
                          <w:marBottom w:val="0"/>
                          <w:divBdr>
                            <w:top w:val="none" w:sz="0" w:space="0" w:color="auto"/>
                            <w:left w:val="none" w:sz="0" w:space="0" w:color="auto"/>
                            <w:bottom w:val="none" w:sz="0" w:space="0" w:color="auto"/>
                            <w:right w:val="none" w:sz="0" w:space="0" w:color="auto"/>
                          </w:divBdr>
                        </w:div>
                        <w:div w:id="1504904121">
                          <w:marLeft w:val="0"/>
                          <w:marRight w:val="0"/>
                          <w:marTop w:val="0"/>
                          <w:marBottom w:val="0"/>
                          <w:divBdr>
                            <w:top w:val="none" w:sz="0" w:space="0" w:color="auto"/>
                            <w:left w:val="none" w:sz="0" w:space="0" w:color="auto"/>
                            <w:bottom w:val="none" w:sz="0" w:space="0" w:color="auto"/>
                            <w:right w:val="none" w:sz="0" w:space="0" w:color="auto"/>
                          </w:divBdr>
                        </w:div>
                        <w:div w:id="190151724">
                          <w:marLeft w:val="0"/>
                          <w:marRight w:val="0"/>
                          <w:marTop w:val="0"/>
                          <w:marBottom w:val="0"/>
                          <w:divBdr>
                            <w:top w:val="none" w:sz="0" w:space="0" w:color="auto"/>
                            <w:left w:val="none" w:sz="0" w:space="0" w:color="auto"/>
                            <w:bottom w:val="none" w:sz="0" w:space="0" w:color="auto"/>
                            <w:right w:val="none" w:sz="0" w:space="0" w:color="auto"/>
                          </w:divBdr>
                          <w:divsChild>
                            <w:div w:id="1743403332">
                              <w:marLeft w:val="0"/>
                              <w:marRight w:val="0"/>
                              <w:marTop w:val="0"/>
                              <w:marBottom w:val="0"/>
                              <w:divBdr>
                                <w:top w:val="none" w:sz="0" w:space="0" w:color="auto"/>
                                <w:left w:val="none" w:sz="0" w:space="0" w:color="auto"/>
                                <w:bottom w:val="none" w:sz="0" w:space="0" w:color="auto"/>
                                <w:right w:val="none" w:sz="0" w:space="0" w:color="auto"/>
                              </w:divBdr>
                            </w:div>
                          </w:divsChild>
                        </w:div>
                        <w:div w:id="134193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6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emonde.fr/syrie/" TargetMode="External"/><Relationship Id="rId18" Type="http://schemas.openxmlformats.org/officeDocument/2006/relationships/image" Target="media/image3.png"/><Relationship Id="rId26" Type="http://schemas.openxmlformats.org/officeDocument/2006/relationships/hyperlink" Target="http://conjugaison.lemonde.fr/conjugaison/premier-groupe/n%C3%A9gliger/" TargetMode="External"/><Relationship Id="rId39" Type="http://schemas.openxmlformats.org/officeDocument/2006/relationships/image" Target="media/image6.jpeg"/><Relationship Id="rId21" Type="http://schemas.openxmlformats.org/officeDocument/2006/relationships/image" Target="media/image4.png"/><Relationship Id="rId34" Type="http://schemas.openxmlformats.org/officeDocument/2006/relationships/hyperlink" Target="http://www.lemonde.fr/libye/" TargetMode="External"/><Relationship Id="rId42" Type="http://schemas.openxmlformats.org/officeDocument/2006/relationships/hyperlink" Target="http://www.lemonde.fr/espagne/" TargetMode="External"/><Relationship Id="rId47" Type="http://schemas.openxmlformats.org/officeDocument/2006/relationships/hyperlink" Target="http://conjugaison.lemonde.fr/conjugaison/deuxieme-groupe/fournir/" TargetMode="External"/><Relationship Id="rId50" Type="http://schemas.openxmlformats.org/officeDocument/2006/relationships/hyperlink" Target="http://www.lemonde.fr/moyen-orient-irak/" TargetMode="External"/><Relationship Id="rId55" Type="http://schemas.openxmlformats.org/officeDocument/2006/relationships/hyperlink" Target="http://www.lemonde.fr/disparitions/" TargetMode="External"/><Relationship Id="rId63" Type="http://schemas.openxmlformats.org/officeDocument/2006/relationships/theme" Target="theme/theme1.xml"/><Relationship Id="rId7" Type="http://schemas.openxmlformats.org/officeDocument/2006/relationships/hyperlink" Target="http://www.lemonde.fr/politique/" TargetMode="External"/><Relationship Id="rId2" Type="http://schemas.openxmlformats.org/officeDocument/2006/relationships/settings" Target="settings.xml"/><Relationship Id="rId16" Type="http://schemas.openxmlformats.org/officeDocument/2006/relationships/hyperlink" Target="http://www.lemonde.fr/bourse/nyse-euronext-paris-equities/ses/" TargetMode="External"/><Relationship Id="rId20" Type="http://schemas.openxmlformats.org/officeDocument/2006/relationships/hyperlink" Target="http://www.lemonde.fr/les-decodeurs/article/2015/09/01/si-on-rapportait-les-chiffres-du-conflit-syrien-a-la-france_4742507_4355770.html" TargetMode="External"/><Relationship Id="rId29" Type="http://schemas.openxmlformats.org/officeDocument/2006/relationships/image" Target="media/image5.png"/><Relationship Id="rId41" Type="http://schemas.openxmlformats.org/officeDocument/2006/relationships/hyperlink" Target="http://conjugaison.lemonde.fr/conjugaison/premier-groupe/arriver/" TargetMode="External"/><Relationship Id="rId54" Type="http://schemas.openxmlformats.org/officeDocument/2006/relationships/hyperlink" Target="http://www.lemonde.fr/europe/article/2015/08/26/une-cinquantaine-de-cadavres-decouverts-dans-la-cale-d-un-bateau-au-large-de-la-libye_4737410_3214.html" TargetMode="External"/><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lemonde.fr/union-europeenne/" TargetMode="External"/><Relationship Id="rId11" Type="http://schemas.openxmlformats.org/officeDocument/2006/relationships/hyperlink" Target="http://conjugaison.lemonde.fr/conjugaison/premier-groupe/examiner/" TargetMode="External"/><Relationship Id="rId24" Type="http://schemas.openxmlformats.org/officeDocument/2006/relationships/hyperlink" Target="http://www.lemonde.fr/erythree/" TargetMode="External"/><Relationship Id="rId32" Type="http://schemas.openxmlformats.org/officeDocument/2006/relationships/hyperlink" Target="http://conjugaison.lemonde.fr/conjugaison/troisieme-groupe/mettre/" TargetMode="External"/><Relationship Id="rId37" Type="http://schemas.openxmlformats.org/officeDocument/2006/relationships/hyperlink" Target="http://www.lemonde.fr/turquie/" TargetMode="External"/><Relationship Id="rId40" Type="http://schemas.openxmlformats.org/officeDocument/2006/relationships/hyperlink" Target="http://conjugaison.lemonde.fr/conjugaison/premier-groupe/tenter/" TargetMode="External"/><Relationship Id="rId45" Type="http://schemas.openxmlformats.org/officeDocument/2006/relationships/hyperlink" Target="http://www.lemonde.fr/royaume-uni/" TargetMode="External"/><Relationship Id="rId53" Type="http://schemas.openxmlformats.org/officeDocument/2006/relationships/image" Target="media/image8.jpeg"/><Relationship Id="rId58" Type="http://schemas.openxmlformats.org/officeDocument/2006/relationships/hyperlink" Target="http://www.iom.int/news/mediterranean-migrant-arrivals-deaths-sea-soar" TargetMode="External"/><Relationship Id="rId5" Type="http://schemas.openxmlformats.org/officeDocument/2006/relationships/hyperlink" Target="http://www.lemonde.fr/europe/" TargetMode="External"/><Relationship Id="rId15" Type="http://schemas.openxmlformats.org/officeDocument/2006/relationships/hyperlink" Target="http://www.lemonde.fr/afrique-monde/" TargetMode="External"/><Relationship Id="rId23" Type="http://schemas.openxmlformats.org/officeDocument/2006/relationships/hyperlink" Target="http://www.lemonde.fr/afrique/" TargetMode="External"/><Relationship Id="rId28" Type="http://schemas.openxmlformats.org/officeDocument/2006/relationships/hyperlink" Target="http://www.lemonde.fr/malte/" TargetMode="External"/><Relationship Id="rId36" Type="http://schemas.openxmlformats.org/officeDocument/2006/relationships/hyperlink" Target="http://conjugaison.lemonde.fr/conjugaison/premier-groupe/p%C3%A9n%C3%A9trer/" TargetMode="External"/><Relationship Id="rId49" Type="http://schemas.openxmlformats.org/officeDocument/2006/relationships/image" Target="media/image7.png"/><Relationship Id="rId57" Type="http://schemas.openxmlformats.org/officeDocument/2006/relationships/image" Target="media/image9.png"/><Relationship Id="rId61" Type="http://schemas.openxmlformats.org/officeDocument/2006/relationships/hyperlink" Target="http://www.themigrantsfiles.com/" TargetMode="External"/><Relationship Id="rId10" Type="http://schemas.openxmlformats.org/officeDocument/2006/relationships/hyperlink" Target="http://www.lemonde.fr/m-voyage/" TargetMode="External"/><Relationship Id="rId19" Type="http://schemas.openxmlformats.org/officeDocument/2006/relationships/hyperlink" Target="http://conjugaison.lemonde.fr/conjugaison/troisieme-groupe/prendre/" TargetMode="External"/><Relationship Id="rId31" Type="http://schemas.openxmlformats.org/officeDocument/2006/relationships/hyperlink" Target="http://www.lemonde.fr/soudan/" TargetMode="External"/><Relationship Id="rId44" Type="http://schemas.openxmlformats.org/officeDocument/2006/relationships/hyperlink" Target="http://www.lemonde.fr/belgique/" TargetMode="External"/><Relationship Id="rId52" Type="http://schemas.openxmlformats.org/officeDocument/2006/relationships/hyperlink" Target="http://www.lemonde.fr/demographie/" TargetMode="External"/><Relationship Id="rId60" Type="http://schemas.openxmlformats.org/officeDocument/2006/relationships/hyperlink" Target="http://www.iom.int/news/mediterranean-migrant-arrivals-deaths-sea-soar" TargetMode="External"/><Relationship Id="rId4" Type="http://schemas.openxmlformats.org/officeDocument/2006/relationships/hyperlink" Target="http://www.lemonde.fr/journaliste/maxime-vaudano/" TargetMode="External"/><Relationship Id="rId9" Type="http://schemas.openxmlformats.org/officeDocument/2006/relationships/hyperlink" Target="http://conjugaison.lemonde.fr/conjugaison/premier-groupe/parler/" TargetMode="External"/><Relationship Id="rId14" Type="http://schemas.openxmlformats.org/officeDocument/2006/relationships/image" Target="media/image2.png"/><Relationship Id="rId22" Type="http://schemas.openxmlformats.org/officeDocument/2006/relationships/hyperlink" Target="http://www.lemonde.fr/international/" TargetMode="External"/><Relationship Id="rId27" Type="http://schemas.openxmlformats.org/officeDocument/2006/relationships/hyperlink" Target="http://www.lemonde.fr/italie/" TargetMode="External"/><Relationship Id="rId30" Type="http://schemas.openxmlformats.org/officeDocument/2006/relationships/hyperlink" Target="http://conjugaison.lemonde.fr/conjugaison/premier-groupe/traverser/" TargetMode="External"/><Relationship Id="rId35" Type="http://schemas.openxmlformats.org/officeDocument/2006/relationships/hyperlink" Target="http://www.lemonde.fr/tunisie/" TargetMode="External"/><Relationship Id="rId43" Type="http://schemas.openxmlformats.org/officeDocument/2006/relationships/hyperlink" Target="http://www.lemonde.fr/allemagne/" TargetMode="External"/><Relationship Id="rId48" Type="http://schemas.openxmlformats.org/officeDocument/2006/relationships/hyperlink" Target="http://www.lemonde.fr/bourse/nyse-euronext-paris-equities/total/" TargetMode="External"/><Relationship Id="rId56" Type="http://schemas.openxmlformats.org/officeDocument/2006/relationships/hyperlink" Target="http://www.lemonde.fr/mexique/" TargetMode="External"/><Relationship Id="rId8" Type="http://schemas.openxmlformats.org/officeDocument/2006/relationships/hyperlink" Target="http://conjugaison.lemonde.fr/conjugaison/troisieme-groupe/rendre/" TargetMode="External"/><Relationship Id="rId51" Type="http://schemas.openxmlformats.org/officeDocument/2006/relationships/hyperlink" Target="http://www.lemonde.fr/liban/" TargetMode="External"/><Relationship Id="rId3"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www.lemonde.fr/europeennes-france/" TargetMode="External"/><Relationship Id="rId25" Type="http://schemas.openxmlformats.org/officeDocument/2006/relationships/hyperlink" Target="http://www.lemonde.fr/nigeria/" TargetMode="External"/><Relationship Id="rId33" Type="http://schemas.openxmlformats.org/officeDocument/2006/relationships/hyperlink" Target="http://www.lemonde.fr/egypte/" TargetMode="External"/><Relationship Id="rId38" Type="http://schemas.openxmlformats.org/officeDocument/2006/relationships/hyperlink" Target="http://conjugaison.lemonde.fr/conjugaison/troisieme-groupe/rejoindre/" TargetMode="External"/><Relationship Id="rId46" Type="http://schemas.openxmlformats.org/officeDocument/2006/relationships/hyperlink" Target="http://www.lemonde.fr/calais/" TargetMode="External"/><Relationship Id="rId59" Type="http://schemas.openxmlformats.org/officeDocument/2006/relationships/hyperlink" Target="http://conjugaison.lemonde.fr/conjugaison/auxiliaire/%C3%AAtr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9</Pages>
  <Words>1853</Words>
  <Characters>10194</Characters>
  <Application>Microsoft Office Word</Application>
  <DocSecurity>0</DocSecurity>
  <Lines>84</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khanssa</dc:creator>
  <cp:lastModifiedBy>khanssa</cp:lastModifiedBy>
  <cp:revision>2</cp:revision>
  <dcterms:created xsi:type="dcterms:W3CDTF">2015-09-15T22:53:00Z</dcterms:created>
  <dcterms:modified xsi:type="dcterms:W3CDTF">2015-09-15T23:13:00Z</dcterms:modified>
</cp:coreProperties>
</file>